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78532" w14:textId="77777777" w:rsidR="00B617E4" w:rsidRPr="00FD5D56" w:rsidRDefault="00B617E4" w:rsidP="00FD5D56">
      <w:pPr>
        <w:jc w:val="center"/>
        <w:rPr>
          <w:b/>
        </w:rPr>
      </w:pPr>
      <w:r w:rsidRPr="00FD5D56">
        <w:rPr>
          <w:b/>
        </w:rPr>
        <w:t>CIVIC HOSPITAL NEIGHBOURHOOD ASSOCIATION</w:t>
      </w:r>
    </w:p>
    <w:p w14:paraId="1F2DD656" w14:textId="42B42670" w:rsidR="00B617E4" w:rsidRPr="00FD5D56" w:rsidRDefault="00B617E4" w:rsidP="00FD5D56">
      <w:pPr>
        <w:jc w:val="center"/>
        <w:rPr>
          <w:b/>
        </w:rPr>
      </w:pPr>
      <w:r w:rsidRPr="00FD5D56">
        <w:rPr>
          <w:b/>
        </w:rPr>
        <w:t>INPUT TO</w:t>
      </w:r>
    </w:p>
    <w:p w14:paraId="3C846ECB" w14:textId="6B9740AA" w:rsidR="000B2362" w:rsidRPr="00FD5D56" w:rsidRDefault="00B617E4" w:rsidP="00FD5D56">
      <w:pPr>
        <w:jc w:val="center"/>
        <w:rPr>
          <w:b/>
        </w:rPr>
      </w:pPr>
      <w:r w:rsidRPr="00FD5D56">
        <w:rPr>
          <w:b/>
        </w:rPr>
        <w:t xml:space="preserve">COMMITTEE OF ADJUSTMENT </w:t>
      </w:r>
      <w:r w:rsidR="00E81960" w:rsidRPr="00FD5D56">
        <w:rPr>
          <w:b/>
        </w:rPr>
        <w:t xml:space="preserve">(CoA) </w:t>
      </w:r>
      <w:r w:rsidRPr="00FD5D56">
        <w:rPr>
          <w:b/>
        </w:rPr>
        <w:t>APPLICATIONS</w:t>
      </w:r>
    </w:p>
    <w:p w14:paraId="3F9B3B83" w14:textId="0411FDDE" w:rsidR="00B617E4" w:rsidRDefault="008A5E3B" w:rsidP="00FD5D56">
      <w:pPr>
        <w:jc w:val="center"/>
        <w:rPr>
          <w:b/>
        </w:rPr>
      </w:pPr>
      <w:r>
        <w:rPr>
          <w:b/>
        </w:rPr>
        <w:t xml:space="preserve">D08-01-16/B-00220 &amp; </w:t>
      </w:r>
      <w:r w:rsidR="00B617E4" w:rsidRPr="00FD5D56">
        <w:rPr>
          <w:b/>
        </w:rPr>
        <w:t>D08-01-16/B-00221</w:t>
      </w:r>
    </w:p>
    <w:p w14:paraId="4144D3CA" w14:textId="087DB152" w:rsidR="008A5E3B" w:rsidRPr="00FD5D56" w:rsidRDefault="008A5E3B" w:rsidP="00FD5D56">
      <w:pPr>
        <w:jc w:val="center"/>
        <w:rPr>
          <w:b/>
        </w:rPr>
      </w:pPr>
      <w:r>
        <w:rPr>
          <w:b/>
        </w:rPr>
        <w:t>D08-02-16/A-00223</w:t>
      </w:r>
    </w:p>
    <w:p w14:paraId="4146DB4B" w14:textId="77777777" w:rsidR="00B617E4" w:rsidRPr="00FD5D56" w:rsidRDefault="00B617E4">
      <w:pPr>
        <w:rPr>
          <w:b/>
        </w:rPr>
      </w:pPr>
    </w:p>
    <w:p w14:paraId="20271A17" w14:textId="77777777" w:rsidR="004D2C19" w:rsidRDefault="004D2C19">
      <w:pPr>
        <w:rPr>
          <w:b/>
        </w:rPr>
      </w:pPr>
    </w:p>
    <w:p w14:paraId="5CA1C4E1" w14:textId="7683D603" w:rsidR="00FD5D56" w:rsidRPr="00FD5D56" w:rsidRDefault="00FD5D56">
      <w:pPr>
        <w:rPr>
          <w:b/>
        </w:rPr>
      </w:pPr>
      <w:r>
        <w:rPr>
          <w:b/>
        </w:rPr>
        <w:t xml:space="preserve">1) </w:t>
      </w:r>
      <w:r w:rsidRPr="00FD5D56">
        <w:rPr>
          <w:b/>
        </w:rPr>
        <w:t>OVERVIEW</w:t>
      </w:r>
    </w:p>
    <w:p w14:paraId="450AC6B4" w14:textId="77777777" w:rsidR="00FD5D56" w:rsidRPr="00FD5D56" w:rsidRDefault="00FD5D56"/>
    <w:p w14:paraId="660D861B" w14:textId="23086F82" w:rsidR="000E0795" w:rsidRPr="00FD5D56" w:rsidRDefault="005D47DF">
      <w:r>
        <w:tab/>
      </w:r>
      <w:r w:rsidR="00B617E4" w:rsidRPr="00FD5D56">
        <w:t>Residents of the Civic Hospital neighbourhood and members of the Board of Directors of the Civic Hospital Neighbourhood Association (CHNA) have r</w:t>
      </w:r>
      <w:r w:rsidR="000A0394" w:rsidRPr="00FD5D56">
        <w:t>eviewed the above applications, which propose to subdivide the Emerald Tower property int</w:t>
      </w:r>
      <w:r w:rsidR="000E0795" w:rsidRPr="00FD5D56">
        <w:t>o two separate parcels of land: a parcel (Part 2)</w:t>
      </w:r>
      <w:r w:rsidR="000A0394" w:rsidRPr="00FD5D56">
        <w:t xml:space="preserve"> facing Loretta which includes the existing apartment building, and </w:t>
      </w:r>
      <w:r w:rsidR="000E0795" w:rsidRPr="00FD5D56">
        <w:t xml:space="preserve">a second parcel (Part 1&amp;3) </w:t>
      </w:r>
      <w:r w:rsidR="000A0394" w:rsidRPr="00FD5D56">
        <w:t xml:space="preserve">facing Champagne which is proposed for construction of another apartment building). </w:t>
      </w:r>
      <w:r w:rsidR="00FD5D56" w:rsidRPr="00FD5D56">
        <w:t xml:space="preserve"> </w:t>
      </w:r>
      <w:r w:rsidR="000A0394" w:rsidRPr="00FD5D56">
        <w:t>To construct the proposed new apartment building, consent is r</w:t>
      </w:r>
      <w:r w:rsidR="000E0795" w:rsidRPr="00FD5D56">
        <w:t xml:space="preserve">equired for a Right of Way for </w:t>
      </w:r>
      <w:r w:rsidR="000A0394" w:rsidRPr="00FD5D56">
        <w:t>access to the parking garage and an Easement to facilitate Hydro Ottawa’s servicing of the building.</w:t>
      </w:r>
    </w:p>
    <w:p w14:paraId="71DBCF3C" w14:textId="77777777" w:rsidR="00E81960" w:rsidRPr="00FD5D56" w:rsidRDefault="00E81960"/>
    <w:p w14:paraId="1720B774" w14:textId="77777777" w:rsidR="004D2C19" w:rsidRDefault="004D2C19">
      <w:pPr>
        <w:rPr>
          <w:b/>
        </w:rPr>
      </w:pPr>
    </w:p>
    <w:p w14:paraId="1F475D63" w14:textId="3AB63065" w:rsidR="00FD5D56" w:rsidRPr="00FD5D56" w:rsidRDefault="00FD5D56">
      <w:pPr>
        <w:rPr>
          <w:b/>
        </w:rPr>
      </w:pPr>
      <w:r>
        <w:rPr>
          <w:b/>
        </w:rPr>
        <w:t xml:space="preserve">2) </w:t>
      </w:r>
      <w:r w:rsidRPr="00FD5D56">
        <w:rPr>
          <w:b/>
        </w:rPr>
        <w:t>COMPLEXITY OF INTENSIFICATION ACTIVITIES IN THIS SHORT BLOCK</w:t>
      </w:r>
    </w:p>
    <w:p w14:paraId="0FD654FE" w14:textId="77777777" w:rsidR="00FD5D56" w:rsidRPr="00FD5D56" w:rsidRDefault="00FD5D56"/>
    <w:p w14:paraId="232141E8" w14:textId="77777777" w:rsidR="004D2C19" w:rsidRDefault="005D47DF" w:rsidP="009F5C21">
      <w:r>
        <w:tab/>
      </w:r>
      <w:r w:rsidR="004D2C19">
        <w:t xml:space="preserve">While </w:t>
      </w:r>
      <w:r w:rsidR="00E81960" w:rsidRPr="00FD5D56">
        <w:t xml:space="preserve">CHNA and residents </w:t>
      </w:r>
      <w:r w:rsidR="004D2C19">
        <w:t xml:space="preserve">do not oppose the Owner’s request to sub-divide the property in question, we have </w:t>
      </w:r>
      <w:r w:rsidR="00E81960" w:rsidRPr="00FD5D56">
        <w:t xml:space="preserve">serious concerns about </w:t>
      </w:r>
      <w:r w:rsidR="004D2C19">
        <w:t xml:space="preserve">other requests in </w:t>
      </w:r>
      <w:r w:rsidR="00E81960" w:rsidRPr="00FD5D56">
        <w:t xml:space="preserve">this application.  </w:t>
      </w:r>
    </w:p>
    <w:p w14:paraId="641F172A" w14:textId="28F45F19" w:rsidR="009F5C21" w:rsidRDefault="004D2C19" w:rsidP="009F5C21">
      <w:r>
        <w:tab/>
        <w:t>The documentation</w:t>
      </w:r>
      <w:r w:rsidR="000A0394" w:rsidRPr="00FD5D56">
        <w:t xml:space="preserve"> does not </w:t>
      </w:r>
      <w:r w:rsidR="000E0795" w:rsidRPr="00FD5D56">
        <w:t>present the Committee</w:t>
      </w:r>
      <w:r w:rsidR="00E81960" w:rsidRPr="00FD5D56">
        <w:t xml:space="preserve"> with a complete picture of the development activities and complexities on Champagne Avenue</w:t>
      </w:r>
      <w:r w:rsidR="00255534" w:rsidRPr="00FD5D56">
        <w:t xml:space="preserve"> and we </w:t>
      </w:r>
      <w:r w:rsidR="000A0394" w:rsidRPr="00FD5D56">
        <w:t xml:space="preserve">are very concerned that the </w:t>
      </w:r>
      <w:r w:rsidR="00255534" w:rsidRPr="00FD5D56">
        <w:t xml:space="preserve">proposed Right of Way will </w:t>
      </w:r>
      <w:r w:rsidR="000A0394" w:rsidRPr="00FD5D56">
        <w:t xml:space="preserve">create unsafe </w:t>
      </w:r>
      <w:r w:rsidR="000E0795" w:rsidRPr="00FD5D56">
        <w:t>conditions on Champagne Avenue</w:t>
      </w:r>
      <w:r w:rsidR="00E81960" w:rsidRPr="00FD5D56">
        <w:t>.</w:t>
      </w:r>
      <w:r w:rsidR="000E0795" w:rsidRPr="00FD5D56">
        <w:t xml:space="preserve"> We would suggest that the Committee </w:t>
      </w:r>
      <w:r w:rsidR="009F5C21">
        <w:t xml:space="preserve">take the time to </w:t>
      </w:r>
      <w:r w:rsidR="000E0795" w:rsidRPr="00FD5D56">
        <w:t xml:space="preserve">review the full suite </w:t>
      </w:r>
      <w:r w:rsidR="009F5C21">
        <w:t xml:space="preserve">of </w:t>
      </w:r>
      <w:r w:rsidR="000E0795" w:rsidRPr="00FD5D56">
        <w:t>existing, approved and planned development applications and designs for this block of Champagne Avenue before making a decision on this application.</w:t>
      </w:r>
    </w:p>
    <w:p w14:paraId="41F1078A" w14:textId="4E9E5848" w:rsidR="004D2C19" w:rsidRDefault="004D2C19" w:rsidP="009F5C21"/>
    <w:p w14:paraId="139BCF03" w14:textId="42EDC071" w:rsidR="000E0795" w:rsidRPr="009F5C21" w:rsidRDefault="009F5C21" w:rsidP="009F5C21">
      <w:r>
        <w:tab/>
      </w:r>
      <w:r w:rsidR="00FD5D56">
        <w:t>We are concerned with the</w:t>
      </w:r>
      <w:r w:rsidR="000E0795" w:rsidRPr="005D47DF">
        <w:rPr>
          <w:rFonts w:cs="Arial"/>
          <w:color w:val="1A1A1A"/>
          <w:lang w:val="en-US"/>
        </w:rPr>
        <w:t xml:space="preserve"> location of the Right of Way (Part 3) for access to the parking garage of the existing Emerald Tower building. </w:t>
      </w:r>
    </w:p>
    <w:p w14:paraId="3D709859" w14:textId="77777777" w:rsidR="00FD5D56" w:rsidRPr="00FD5D56" w:rsidRDefault="000E0795" w:rsidP="00FD5D56">
      <w:pPr>
        <w:pStyle w:val="ListParagraph"/>
        <w:widowControl w:val="0"/>
        <w:numPr>
          <w:ilvl w:val="0"/>
          <w:numId w:val="3"/>
        </w:numPr>
        <w:autoSpaceDE w:val="0"/>
        <w:autoSpaceDN w:val="0"/>
        <w:adjustRightInd w:val="0"/>
        <w:rPr>
          <w:rFonts w:cs="Arial"/>
          <w:b/>
          <w:bCs/>
          <w:color w:val="1A1A1A"/>
          <w:lang w:val="en-US"/>
        </w:rPr>
      </w:pPr>
      <w:r w:rsidRPr="00FD5D56">
        <w:rPr>
          <w:rFonts w:cs="Arial"/>
          <w:color w:val="1A1A1A"/>
          <w:lang w:val="en-US"/>
        </w:rPr>
        <w:t xml:space="preserve">This location is in </w:t>
      </w:r>
      <w:r w:rsidR="00FD5D56" w:rsidRPr="00FD5D56">
        <w:rPr>
          <w:rFonts w:cs="Arial"/>
          <w:color w:val="1A1A1A"/>
          <w:lang w:val="en-US"/>
        </w:rPr>
        <w:t xml:space="preserve">extremely </w:t>
      </w:r>
      <w:r w:rsidRPr="00FD5D56">
        <w:rPr>
          <w:rFonts w:cs="Arial"/>
          <w:color w:val="1A1A1A"/>
          <w:lang w:val="en-US"/>
        </w:rPr>
        <w:t xml:space="preserve">close proximity to </w:t>
      </w:r>
      <w:r w:rsidR="00FD5D56" w:rsidRPr="00FD5D56">
        <w:rPr>
          <w:rFonts w:cs="Arial"/>
          <w:color w:val="1A1A1A"/>
          <w:lang w:val="en-US"/>
        </w:rPr>
        <w:t>three existing garage driveways in this block.</w:t>
      </w:r>
      <w:r w:rsidR="00B617E4" w:rsidRPr="00FD5D56">
        <w:rPr>
          <w:rFonts w:cs="Arial"/>
          <w:b/>
          <w:bCs/>
          <w:color w:val="1A1A1A"/>
          <w:lang w:val="en-US"/>
        </w:rPr>
        <w:t> </w:t>
      </w:r>
    </w:p>
    <w:p w14:paraId="1A39C9F9" w14:textId="0F81A3E6" w:rsidR="00FD5D56" w:rsidRPr="00FD5D56" w:rsidRDefault="00B617E4" w:rsidP="00FD5D56">
      <w:pPr>
        <w:pStyle w:val="ListParagraph"/>
        <w:widowControl w:val="0"/>
        <w:numPr>
          <w:ilvl w:val="0"/>
          <w:numId w:val="3"/>
        </w:numPr>
        <w:autoSpaceDE w:val="0"/>
        <w:autoSpaceDN w:val="0"/>
        <w:adjustRightInd w:val="0"/>
        <w:rPr>
          <w:rFonts w:cs="Arial"/>
          <w:color w:val="1A1A1A"/>
          <w:lang w:val="en-US"/>
        </w:rPr>
      </w:pPr>
      <w:r w:rsidRPr="00FD5D56">
        <w:rPr>
          <w:rFonts w:cs="Arial"/>
          <w:color w:val="1A1A1A"/>
          <w:lang w:val="en-US"/>
        </w:rPr>
        <w:t xml:space="preserve">Vehicles exiting 100 Champagne (12 storeys), 111 Champagne (20 storeys), and 101/105 Champagne (26 and 28 storeys) all converge </w:t>
      </w:r>
      <w:r w:rsidR="00917476">
        <w:rPr>
          <w:rFonts w:cs="Arial"/>
          <w:color w:val="1A1A1A"/>
          <w:lang w:val="en-US"/>
        </w:rPr>
        <w:t xml:space="preserve">at approximately the same location in the </w:t>
      </w:r>
      <w:r w:rsidR="00FD5D56" w:rsidRPr="00FD5D56">
        <w:rPr>
          <w:rFonts w:cs="Arial"/>
          <w:color w:val="1A1A1A"/>
          <w:lang w:val="en-US"/>
        </w:rPr>
        <w:t xml:space="preserve">same short block </w:t>
      </w:r>
      <w:r w:rsidRPr="00FD5D56">
        <w:rPr>
          <w:rFonts w:cs="Arial"/>
          <w:color w:val="1A1A1A"/>
          <w:lang w:val="en-US"/>
        </w:rPr>
        <w:t xml:space="preserve">on Champagne Ave.   </w:t>
      </w:r>
    </w:p>
    <w:p w14:paraId="4CAAD697" w14:textId="36060FFA" w:rsidR="00B617E4" w:rsidRPr="00FD5D56" w:rsidRDefault="00B617E4" w:rsidP="00FD5D56">
      <w:pPr>
        <w:pStyle w:val="ListParagraph"/>
        <w:widowControl w:val="0"/>
        <w:numPr>
          <w:ilvl w:val="0"/>
          <w:numId w:val="3"/>
        </w:numPr>
        <w:autoSpaceDE w:val="0"/>
        <w:autoSpaceDN w:val="0"/>
        <w:adjustRightInd w:val="0"/>
        <w:rPr>
          <w:rFonts w:cs="Arial"/>
          <w:color w:val="1A1A1A"/>
          <w:lang w:val="en-US"/>
        </w:rPr>
      </w:pPr>
      <w:r w:rsidRPr="00FD5D56">
        <w:rPr>
          <w:rFonts w:cs="Arial"/>
          <w:color w:val="1A1A1A"/>
          <w:lang w:val="en-US"/>
        </w:rPr>
        <w:t xml:space="preserve">This situation will pose safety concerns for pedestrians, </w:t>
      </w:r>
      <w:r w:rsidR="00FD5D56" w:rsidRPr="00FD5D56">
        <w:rPr>
          <w:rFonts w:cs="Arial"/>
          <w:color w:val="1A1A1A"/>
          <w:lang w:val="en-US"/>
        </w:rPr>
        <w:t>cyclists and vehicles</w:t>
      </w:r>
      <w:r w:rsidRPr="00FD5D56">
        <w:rPr>
          <w:rFonts w:cs="Arial"/>
          <w:color w:val="1A1A1A"/>
          <w:lang w:val="en-US"/>
        </w:rPr>
        <w:t>.  </w:t>
      </w:r>
    </w:p>
    <w:p w14:paraId="219FBE57" w14:textId="77777777" w:rsidR="00FD5D56" w:rsidRDefault="00FD5D56" w:rsidP="00B617E4">
      <w:pPr>
        <w:widowControl w:val="0"/>
        <w:autoSpaceDE w:val="0"/>
        <w:autoSpaceDN w:val="0"/>
        <w:adjustRightInd w:val="0"/>
        <w:rPr>
          <w:rFonts w:cs="Arial"/>
          <w:color w:val="1A1A1A"/>
          <w:lang w:val="en-US"/>
        </w:rPr>
      </w:pPr>
    </w:p>
    <w:p w14:paraId="4C900CA0" w14:textId="5FF39EFC" w:rsidR="0098101E" w:rsidRDefault="0098101E" w:rsidP="00B617E4">
      <w:pPr>
        <w:widowControl w:val="0"/>
        <w:autoSpaceDE w:val="0"/>
        <w:autoSpaceDN w:val="0"/>
        <w:adjustRightInd w:val="0"/>
        <w:rPr>
          <w:rFonts w:cs="Arial"/>
          <w:color w:val="1A1A1A"/>
          <w:lang w:val="en-US"/>
        </w:rPr>
      </w:pPr>
      <w:r>
        <w:rPr>
          <w:rFonts w:cs="Arial"/>
          <w:color w:val="1A1A1A"/>
          <w:lang w:val="en-US"/>
        </w:rPr>
        <w:tab/>
        <w:t>We are also concerned with the Minor Va</w:t>
      </w:r>
      <w:r w:rsidR="00581D31">
        <w:rPr>
          <w:rFonts w:cs="Arial"/>
          <w:color w:val="1A1A1A"/>
          <w:lang w:val="en-US"/>
        </w:rPr>
        <w:t>riance Application</w:t>
      </w:r>
      <w:r w:rsidR="004D2C19">
        <w:rPr>
          <w:rFonts w:cs="Arial"/>
          <w:color w:val="1A1A1A"/>
          <w:lang w:val="en-US"/>
        </w:rPr>
        <w:t>,</w:t>
      </w:r>
      <w:r w:rsidR="00581D31">
        <w:rPr>
          <w:rFonts w:cs="Arial"/>
          <w:color w:val="1A1A1A"/>
          <w:lang w:val="en-US"/>
        </w:rPr>
        <w:t xml:space="preserve"> which is </w:t>
      </w:r>
      <w:r w:rsidR="00581D31">
        <w:rPr>
          <w:rFonts w:cs="Arial"/>
          <w:color w:val="1A1A1A"/>
          <w:lang w:val="en-US"/>
        </w:rPr>
        <w:lastRenderedPageBreak/>
        <w:t>in</w:t>
      </w:r>
      <w:r>
        <w:rPr>
          <w:rFonts w:cs="Arial"/>
          <w:color w:val="1A1A1A"/>
          <w:lang w:val="en-US"/>
        </w:rPr>
        <w:t>consistent with the overarching principles and policies</w:t>
      </w:r>
      <w:r w:rsidR="004D2C19">
        <w:rPr>
          <w:rFonts w:cs="Arial"/>
          <w:color w:val="1A1A1A"/>
          <w:lang w:val="en-US"/>
        </w:rPr>
        <w:t xml:space="preserve"> </w:t>
      </w:r>
      <w:r w:rsidR="004D2C19">
        <w:rPr>
          <w:rFonts w:cs="Arial"/>
          <w:color w:val="1A1A1A"/>
          <w:lang w:val="en-US"/>
        </w:rPr>
        <w:t>articulated in the Preston Carling Secondary Plan</w:t>
      </w:r>
      <w:r w:rsidR="004D2C19">
        <w:rPr>
          <w:rFonts w:cs="Arial"/>
          <w:color w:val="1A1A1A"/>
          <w:lang w:val="en-US"/>
        </w:rPr>
        <w:t>. Indeed</w:t>
      </w:r>
      <w:r>
        <w:rPr>
          <w:rFonts w:cs="Arial"/>
          <w:color w:val="1A1A1A"/>
          <w:lang w:val="en-US"/>
        </w:rPr>
        <w:t>, these variances seem at odds with the policies.</w:t>
      </w:r>
    </w:p>
    <w:p w14:paraId="52E34BDF" w14:textId="43758976" w:rsidR="0098101E" w:rsidRPr="00581D31" w:rsidRDefault="0098101E" w:rsidP="00581D31">
      <w:pPr>
        <w:pStyle w:val="ListParagraph"/>
        <w:widowControl w:val="0"/>
        <w:numPr>
          <w:ilvl w:val="0"/>
          <w:numId w:val="5"/>
        </w:numPr>
        <w:autoSpaceDE w:val="0"/>
        <w:autoSpaceDN w:val="0"/>
        <w:adjustRightInd w:val="0"/>
        <w:rPr>
          <w:rFonts w:cs="Arial"/>
          <w:color w:val="1A1A1A"/>
          <w:lang w:val="en-US"/>
        </w:rPr>
      </w:pPr>
      <w:r w:rsidRPr="00581D31">
        <w:rPr>
          <w:rFonts w:cs="Arial"/>
          <w:color w:val="1A1A1A"/>
          <w:lang w:val="en-US"/>
        </w:rPr>
        <w:t>The setbacks (</w:t>
      </w:r>
      <w:r w:rsidR="00581D31" w:rsidRPr="00581D31">
        <w:rPr>
          <w:rFonts w:cs="Arial"/>
          <w:color w:val="1A1A1A"/>
          <w:lang w:val="en-US"/>
        </w:rPr>
        <w:t xml:space="preserve">rear yard, interior side yard) </w:t>
      </w:r>
      <w:r w:rsidRPr="00581D31">
        <w:rPr>
          <w:rFonts w:cs="Arial"/>
          <w:color w:val="1A1A1A"/>
          <w:lang w:val="en-US"/>
        </w:rPr>
        <w:t>will not allow for the 20-metre separation between high-rise towers (10-30 storeys) as specified in the approved Preston-Carling Secondary Plan.</w:t>
      </w:r>
    </w:p>
    <w:p w14:paraId="594CE33A" w14:textId="3AA8649A" w:rsidR="0098101E" w:rsidRPr="00581D31" w:rsidRDefault="0098101E" w:rsidP="00581D31">
      <w:pPr>
        <w:pStyle w:val="ListParagraph"/>
        <w:widowControl w:val="0"/>
        <w:numPr>
          <w:ilvl w:val="0"/>
          <w:numId w:val="5"/>
        </w:numPr>
        <w:autoSpaceDE w:val="0"/>
        <w:autoSpaceDN w:val="0"/>
        <w:adjustRightInd w:val="0"/>
        <w:rPr>
          <w:rFonts w:cs="Arial"/>
          <w:color w:val="1A1A1A"/>
          <w:lang w:val="en-US"/>
        </w:rPr>
      </w:pPr>
      <w:r w:rsidRPr="00581D31">
        <w:rPr>
          <w:rFonts w:cs="Arial"/>
          <w:color w:val="1A1A1A"/>
          <w:lang w:val="en-US"/>
        </w:rPr>
        <w:t>While we understand the rationale behind the reduction in the number of parking spaces, we feel that the limited number of visitor parking spaces will exacerbate parking on the district</w:t>
      </w:r>
      <w:r w:rsidR="00736739" w:rsidRPr="00581D31">
        <w:rPr>
          <w:rFonts w:cs="Arial"/>
          <w:color w:val="1A1A1A"/>
          <w:lang w:val="en-US"/>
        </w:rPr>
        <w:t xml:space="preserve">’s already </w:t>
      </w:r>
      <w:r w:rsidRPr="00581D31">
        <w:rPr>
          <w:rFonts w:cs="Arial"/>
          <w:color w:val="1A1A1A"/>
          <w:lang w:val="en-US"/>
        </w:rPr>
        <w:t>overburdened on-street parking.</w:t>
      </w:r>
    </w:p>
    <w:p w14:paraId="33D35BBE" w14:textId="6F2269D9" w:rsidR="0098101E" w:rsidRDefault="0098101E" w:rsidP="00581D31">
      <w:pPr>
        <w:pStyle w:val="ListParagraph"/>
        <w:widowControl w:val="0"/>
        <w:numPr>
          <w:ilvl w:val="0"/>
          <w:numId w:val="5"/>
        </w:numPr>
        <w:autoSpaceDE w:val="0"/>
        <w:autoSpaceDN w:val="0"/>
        <w:adjustRightInd w:val="0"/>
        <w:rPr>
          <w:rFonts w:cs="Arial"/>
          <w:color w:val="1A1A1A"/>
          <w:lang w:val="en-US"/>
        </w:rPr>
      </w:pPr>
      <w:r w:rsidRPr="00581D31">
        <w:rPr>
          <w:rFonts w:cs="Arial"/>
          <w:color w:val="1A1A1A"/>
          <w:lang w:val="en-US"/>
        </w:rPr>
        <w:t>The redu</w:t>
      </w:r>
      <w:r w:rsidR="00736739" w:rsidRPr="00581D31">
        <w:rPr>
          <w:rFonts w:cs="Arial"/>
          <w:color w:val="1A1A1A"/>
          <w:lang w:val="en-US"/>
        </w:rPr>
        <w:t>ced parking aisle puzzles more than concerns us.  However, fro</w:t>
      </w:r>
      <w:r w:rsidR="00581D31" w:rsidRPr="00581D31">
        <w:rPr>
          <w:rFonts w:cs="Arial"/>
          <w:color w:val="1A1A1A"/>
          <w:lang w:val="en-US"/>
        </w:rPr>
        <w:t>m an aesthetic point of view, t</w:t>
      </w:r>
      <w:r w:rsidR="00736739" w:rsidRPr="00581D31">
        <w:rPr>
          <w:rFonts w:cs="Arial"/>
          <w:color w:val="1A1A1A"/>
          <w:lang w:val="en-US"/>
        </w:rPr>
        <w:t>his reduction would contribute to making the area feel more crowded.</w:t>
      </w:r>
    </w:p>
    <w:p w14:paraId="0A701547" w14:textId="308895D5" w:rsidR="004D2C19" w:rsidRPr="004D2C19" w:rsidRDefault="004D2C19" w:rsidP="004D2C19">
      <w:pPr>
        <w:widowControl w:val="0"/>
        <w:autoSpaceDE w:val="0"/>
        <w:autoSpaceDN w:val="0"/>
        <w:adjustRightInd w:val="0"/>
        <w:rPr>
          <w:rFonts w:cs="Arial"/>
          <w:color w:val="1A1A1A"/>
          <w:lang w:val="en-US"/>
        </w:rPr>
      </w:pPr>
      <w:bookmarkStart w:id="0" w:name="_GoBack"/>
      <w:bookmarkEnd w:id="0"/>
      <w:r>
        <w:rPr>
          <w:rFonts w:cs="Arial"/>
          <w:color w:val="1A1A1A"/>
          <w:lang w:val="en-US"/>
        </w:rPr>
        <w:tab/>
      </w:r>
    </w:p>
    <w:p w14:paraId="1E439950" w14:textId="77777777" w:rsidR="0098101E" w:rsidRDefault="0098101E" w:rsidP="00B617E4">
      <w:pPr>
        <w:widowControl w:val="0"/>
        <w:autoSpaceDE w:val="0"/>
        <w:autoSpaceDN w:val="0"/>
        <w:adjustRightInd w:val="0"/>
        <w:rPr>
          <w:rFonts w:cs="Arial"/>
          <w:color w:val="1A1A1A"/>
          <w:lang w:val="en-US"/>
        </w:rPr>
      </w:pPr>
    </w:p>
    <w:p w14:paraId="593A20E3" w14:textId="0C323939" w:rsidR="00917476" w:rsidRPr="00917476" w:rsidRDefault="00917476" w:rsidP="00B617E4">
      <w:pPr>
        <w:widowControl w:val="0"/>
        <w:autoSpaceDE w:val="0"/>
        <w:autoSpaceDN w:val="0"/>
        <w:adjustRightInd w:val="0"/>
        <w:rPr>
          <w:rFonts w:cs="Arial"/>
          <w:b/>
          <w:color w:val="1A1A1A"/>
          <w:lang w:val="en-US"/>
        </w:rPr>
      </w:pPr>
      <w:r w:rsidRPr="00917476">
        <w:rPr>
          <w:rFonts w:cs="Arial"/>
          <w:b/>
          <w:color w:val="1A1A1A"/>
          <w:lang w:val="en-US"/>
        </w:rPr>
        <w:t>3) COMMITMENT FROM THE PRESTON CARLING SECONDARY PLAN</w:t>
      </w:r>
    </w:p>
    <w:p w14:paraId="2E624D0A" w14:textId="77777777" w:rsidR="00917476" w:rsidRDefault="00917476" w:rsidP="00B617E4">
      <w:pPr>
        <w:widowControl w:val="0"/>
        <w:autoSpaceDE w:val="0"/>
        <w:autoSpaceDN w:val="0"/>
        <w:adjustRightInd w:val="0"/>
        <w:rPr>
          <w:rFonts w:cs="Arial"/>
          <w:color w:val="1A1A1A"/>
          <w:lang w:val="en-US"/>
        </w:rPr>
      </w:pPr>
    </w:p>
    <w:p w14:paraId="09A63EBE" w14:textId="10609FBC" w:rsidR="009F5C21" w:rsidRDefault="005D47DF" w:rsidP="00B617E4">
      <w:pPr>
        <w:widowControl w:val="0"/>
        <w:autoSpaceDE w:val="0"/>
        <w:autoSpaceDN w:val="0"/>
        <w:adjustRightInd w:val="0"/>
        <w:rPr>
          <w:rFonts w:cs="Arial"/>
          <w:color w:val="1A1A1A"/>
          <w:lang w:val="en-US"/>
        </w:rPr>
      </w:pPr>
      <w:r>
        <w:rPr>
          <w:rFonts w:cs="Arial"/>
          <w:color w:val="1A1A1A"/>
          <w:lang w:val="en-US"/>
        </w:rPr>
        <w:tab/>
      </w:r>
      <w:r w:rsidR="00917476">
        <w:rPr>
          <w:rFonts w:cs="Arial"/>
          <w:color w:val="1A1A1A"/>
          <w:lang w:val="en-US"/>
        </w:rPr>
        <w:t xml:space="preserve">Residents of the eastern district of the Civic Hospital neighbourhood, in the area of the city known as </w:t>
      </w:r>
      <w:r>
        <w:rPr>
          <w:rFonts w:cs="Arial"/>
          <w:color w:val="1A1A1A"/>
          <w:lang w:val="en-US"/>
        </w:rPr>
        <w:t xml:space="preserve">Little Italy, </w:t>
      </w:r>
      <w:r w:rsidR="00917476">
        <w:rPr>
          <w:rFonts w:cs="Arial"/>
          <w:color w:val="1A1A1A"/>
          <w:lang w:val="en-US"/>
        </w:rPr>
        <w:t xml:space="preserve">are experiencing an almost unprecedented level of intensification. </w:t>
      </w:r>
      <w:r w:rsidR="009F5C21">
        <w:rPr>
          <w:rFonts w:cs="Arial"/>
          <w:color w:val="1A1A1A"/>
          <w:lang w:val="en-US"/>
        </w:rPr>
        <w:t xml:space="preserve"> C</w:t>
      </w:r>
      <w:r>
        <w:rPr>
          <w:rFonts w:cs="Arial"/>
          <w:color w:val="1A1A1A"/>
          <w:lang w:val="en-US"/>
        </w:rPr>
        <w:t>ommitments were made to residents that this district would be developed with a “</w:t>
      </w:r>
      <w:r w:rsidR="009F5C21">
        <w:rPr>
          <w:rFonts w:cs="Arial"/>
          <w:color w:val="1A1A1A"/>
          <w:lang w:val="en-US"/>
        </w:rPr>
        <w:t xml:space="preserve">Pedestrian First” lens and that </w:t>
      </w:r>
      <w:r>
        <w:rPr>
          <w:rFonts w:cs="Arial"/>
          <w:color w:val="1A1A1A"/>
          <w:lang w:val="en-US"/>
        </w:rPr>
        <w:t>traffic safety, efficiency and calming would be a primary principle (</w:t>
      </w:r>
      <w:r w:rsidR="009F5C21">
        <w:rPr>
          <w:rFonts w:cs="Arial"/>
          <w:color w:val="1A1A1A"/>
          <w:lang w:val="en-US"/>
        </w:rPr>
        <w:t xml:space="preserve">City of Ottawa </w:t>
      </w:r>
      <w:r>
        <w:rPr>
          <w:rFonts w:cs="Arial"/>
          <w:color w:val="1A1A1A"/>
          <w:lang w:val="en-US"/>
        </w:rPr>
        <w:t xml:space="preserve">Presentation Feb 25, 2014). </w:t>
      </w:r>
      <w:r w:rsidR="009F5C21">
        <w:rPr>
          <w:rFonts w:cs="Arial"/>
          <w:color w:val="1A1A1A"/>
          <w:lang w:val="en-US"/>
        </w:rPr>
        <w:t>This proposal satisfies none of those commitments.</w:t>
      </w:r>
    </w:p>
    <w:p w14:paraId="27C9E016" w14:textId="77777777" w:rsidR="009F5C21" w:rsidRDefault="009F5C21" w:rsidP="00B617E4">
      <w:pPr>
        <w:widowControl w:val="0"/>
        <w:autoSpaceDE w:val="0"/>
        <w:autoSpaceDN w:val="0"/>
        <w:adjustRightInd w:val="0"/>
        <w:rPr>
          <w:rFonts w:cs="Arial"/>
          <w:color w:val="1A1A1A"/>
          <w:lang w:val="en-US"/>
        </w:rPr>
      </w:pPr>
    </w:p>
    <w:p w14:paraId="0018FCDC" w14:textId="576E9987" w:rsidR="009F5C21" w:rsidRDefault="006378BA" w:rsidP="00B617E4">
      <w:pPr>
        <w:widowControl w:val="0"/>
        <w:autoSpaceDE w:val="0"/>
        <w:autoSpaceDN w:val="0"/>
        <w:adjustRightInd w:val="0"/>
        <w:rPr>
          <w:rFonts w:cs="Arial"/>
          <w:color w:val="1A1A1A"/>
          <w:lang w:val="en-US"/>
        </w:rPr>
      </w:pPr>
      <w:r>
        <w:rPr>
          <w:rFonts w:cs="Arial"/>
          <w:color w:val="1A1A1A"/>
          <w:lang w:val="en-US"/>
        </w:rPr>
        <w:tab/>
      </w:r>
      <w:r w:rsidR="009F5C21">
        <w:rPr>
          <w:rFonts w:cs="Arial"/>
          <w:color w:val="1A1A1A"/>
          <w:lang w:val="en-US"/>
        </w:rPr>
        <w:t xml:space="preserve">Indeed, residents themselves have reluctantly taken on the responsibility of closely reviewing development applications and variances and holding the city to account for the commitments it made in the Preston Carling Secondary Plan. </w:t>
      </w:r>
    </w:p>
    <w:p w14:paraId="3101C12A" w14:textId="77777777" w:rsidR="009F5C21" w:rsidRDefault="009F5C21" w:rsidP="00B617E4">
      <w:pPr>
        <w:widowControl w:val="0"/>
        <w:autoSpaceDE w:val="0"/>
        <w:autoSpaceDN w:val="0"/>
        <w:adjustRightInd w:val="0"/>
        <w:rPr>
          <w:rFonts w:cs="Arial"/>
          <w:color w:val="1A1A1A"/>
          <w:lang w:val="en-US"/>
        </w:rPr>
      </w:pPr>
    </w:p>
    <w:p w14:paraId="2B5C362F" w14:textId="4DFC22E3" w:rsidR="009F5C21" w:rsidRPr="009F5C21" w:rsidRDefault="009F5C21" w:rsidP="00B617E4">
      <w:pPr>
        <w:widowControl w:val="0"/>
        <w:autoSpaceDE w:val="0"/>
        <w:autoSpaceDN w:val="0"/>
        <w:adjustRightInd w:val="0"/>
        <w:rPr>
          <w:rFonts w:cs="Arial"/>
          <w:b/>
          <w:color w:val="1A1A1A"/>
          <w:lang w:val="en-US"/>
        </w:rPr>
      </w:pPr>
      <w:r w:rsidRPr="009F5C21">
        <w:rPr>
          <w:rFonts w:cs="Arial"/>
          <w:b/>
          <w:color w:val="1A1A1A"/>
          <w:lang w:val="en-US"/>
        </w:rPr>
        <w:t>4) RECOMMENDATION</w:t>
      </w:r>
    </w:p>
    <w:p w14:paraId="0B977F52" w14:textId="77777777" w:rsidR="009F5C21" w:rsidRDefault="009F5C21" w:rsidP="00B617E4">
      <w:pPr>
        <w:widowControl w:val="0"/>
        <w:autoSpaceDE w:val="0"/>
        <w:autoSpaceDN w:val="0"/>
        <w:adjustRightInd w:val="0"/>
        <w:rPr>
          <w:rFonts w:cs="Arial"/>
          <w:color w:val="1A1A1A"/>
          <w:lang w:val="en-US"/>
        </w:rPr>
      </w:pPr>
    </w:p>
    <w:p w14:paraId="5CD33DD9" w14:textId="77BA91A9" w:rsidR="009F5C21" w:rsidRDefault="009F5C21" w:rsidP="00B617E4">
      <w:pPr>
        <w:widowControl w:val="0"/>
        <w:autoSpaceDE w:val="0"/>
        <w:autoSpaceDN w:val="0"/>
        <w:adjustRightInd w:val="0"/>
        <w:rPr>
          <w:rFonts w:cs="Arial"/>
          <w:color w:val="1A1A1A"/>
          <w:lang w:val="en-US"/>
        </w:rPr>
      </w:pPr>
      <w:r>
        <w:rPr>
          <w:rFonts w:cs="Arial"/>
          <w:color w:val="1A1A1A"/>
          <w:lang w:val="en-US"/>
        </w:rPr>
        <w:t>CHNA r</w:t>
      </w:r>
      <w:r w:rsidR="00581D31">
        <w:rPr>
          <w:rFonts w:cs="Arial"/>
          <w:color w:val="1A1A1A"/>
          <w:lang w:val="en-US"/>
        </w:rPr>
        <w:t>ecommends against approving these</w:t>
      </w:r>
      <w:r>
        <w:rPr>
          <w:rFonts w:cs="Arial"/>
          <w:color w:val="1A1A1A"/>
          <w:lang w:val="en-US"/>
        </w:rPr>
        <w:t xml:space="preserve"> application</w:t>
      </w:r>
      <w:r w:rsidR="00581D31">
        <w:rPr>
          <w:rFonts w:cs="Arial"/>
          <w:color w:val="1A1A1A"/>
          <w:lang w:val="en-US"/>
        </w:rPr>
        <w:t>s</w:t>
      </w:r>
      <w:r>
        <w:rPr>
          <w:rFonts w:cs="Arial"/>
          <w:color w:val="1A1A1A"/>
          <w:lang w:val="en-US"/>
        </w:rPr>
        <w:t>.</w:t>
      </w:r>
    </w:p>
    <w:p w14:paraId="2EF89070" w14:textId="77777777" w:rsidR="009F5C21" w:rsidRDefault="009F5C21" w:rsidP="00B617E4">
      <w:pPr>
        <w:widowControl w:val="0"/>
        <w:autoSpaceDE w:val="0"/>
        <w:autoSpaceDN w:val="0"/>
        <w:adjustRightInd w:val="0"/>
        <w:rPr>
          <w:rFonts w:cs="Arial"/>
          <w:color w:val="1A1A1A"/>
          <w:lang w:val="en-US"/>
        </w:rPr>
      </w:pPr>
    </w:p>
    <w:p w14:paraId="4AED3F2B" w14:textId="77777777" w:rsidR="009F5C21" w:rsidRDefault="009F5C21" w:rsidP="00B617E4">
      <w:pPr>
        <w:widowControl w:val="0"/>
        <w:autoSpaceDE w:val="0"/>
        <w:autoSpaceDN w:val="0"/>
        <w:adjustRightInd w:val="0"/>
        <w:rPr>
          <w:rFonts w:cs="Arial"/>
          <w:color w:val="1A1A1A"/>
          <w:lang w:val="en-US"/>
        </w:rPr>
      </w:pPr>
    </w:p>
    <w:p w14:paraId="532814E9" w14:textId="4FAAE9AF" w:rsidR="00A61CCA" w:rsidRPr="00F37342" w:rsidRDefault="009F5C21">
      <w:pPr>
        <w:rPr>
          <w:sz w:val="20"/>
          <w:szCs w:val="20"/>
        </w:rPr>
      </w:pPr>
      <w:r w:rsidRPr="00F37342">
        <w:rPr>
          <w:sz w:val="20"/>
          <w:szCs w:val="20"/>
        </w:rPr>
        <w:t>Prepared (with resident input) by:</w:t>
      </w:r>
    </w:p>
    <w:p w14:paraId="2EA37421" w14:textId="56B8734B" w:rsidR="009F5C21" w:rsidRPr="00F37342" w:rsidRDefault="009F5C21">
      <w:pPr>
        <w:rPr>
          <w:sz w:val="20"/>
          <w:szCs w:val="20"/>
        </w:rPr>
      </w:pPr>
      <w:r w:rsidRPr="00F37342">
        <w:rPr>
          <w:sz w:val="20"/>
          <w:szCs w:val="20"/>
        </w:rPr>
        <w:t>Kathy Kennedy</w:t>
      </w:r>
    </w:p>
    <w:p w14:paraId="6AD3B44A" w14:textId="165E4A64" w:rsidR="009F5C21" w:rsidRPr="00F37342" w:rsidRDefault="009F5C21">
      <w:pPr>
        <w:rPr>
          <w:sz w:val="20"/>
          <w:szCs w:val="20"/>
        </w:rPr>
      </w:pPr>
      <w:r w:rsidRPr="00F37342">
        <w:rPr>
          <w:sz w:val="20"/>
          <w:szCs w:val="20"/>
        </w:rPr>
        <w:t>Chair, Planning &amp; Development</w:t>
      </w:r>
    </w:p>
    <w:p w14:paraId="7D2BDA2F" w14:textId="76313739" w:rsidR="009F5C21" w:rsidRPr="00F37342" w:rsidRDefault="009F5C21">
      <w:pPr>
        <w:rPr>
          <w:sz w:val="20"/>
          <w:szCs w:val="20"/>
        </w:rPr>
      </w:pPr>
      <w:r w:rsidRPr="00F37342">
        <w:rPr>
          <w:sz w:val="20"/>
          <w:szCs w:val="20"/>
        </w:rPr>
        <w:t>Civic Hospital Neighbourhood Association</w:t>
      </w:r>
    </w:p>
    <w:p w14:paraId="3A58A7FC" w14:textId="1041234A" w:rsidR="009F5C21" w:rsidRDefault="009F5C21">
      <w:pPr>
        <w:rPr>
          <w:sz w:val="20"/>
          <w:szCs w:val="20"/>
        </w:rPr>
      </w:pPr>
      <w:r w:rsidRPr="00F37342">
        <w:rPr>
          <w:sz w:val="20"/>
          <w:szCs w:val="20"/>
        </w:rPr>
        <w:t>September 1, 2016</w:t>
      </w:r>
    </w:p>
    <w:p w14:paraId="531EC681" w14:textId="77777777" w:rsidR="0098101E" w:rsidRDefault="0098101E">
      <w:pPr>
        <w:rPr>
          <w:sz w:val="20"/>
          <w:szCs w:val="20"/>
        </w:rPr>
      </w:pPr>
    </w:p>
    <w:p w14:paraId="5EB23594" w14:textId="77777777" w:rsidR="0098101E" w:rsidRDefault="0098101E">
      <w:pPr>
        <w:rPr>
          <w:sz w:val="20"/>
          <w:szCs w:val="20"/>
        </w:rPr>
      </w:pPr>
    </w:p>
    <w:p w14:paraId="207B4DE8" w14:textId="77777777" w:rsidR="0098101E" w:rsidRPr="00F37342" w:rsidRDefault="0098101E">
      <w:pPr>
        <w:rPr>
          <w:sz w:val="20"/>
          <w:szCs w:val="20"/>
        </w:rPr>
      </w:pPr>
    </w:p>
    <w:sectPr w:rsidR="0098101E" w:rsidRPr="00F37342"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247"/>
    <w:multiLevelType w:val="hybridMultilevel"/>
    <w:tmpl w:val="2A904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5600D"/>
    <w:multiLevelType w:val="hybridMultilevel"/>
    <w:tmpl w:val="325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33D65"/>
    <w:multiLevelType w:val="hybridMultilevel"/>
    <w:tmpl w:val="1C4E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1441A"/>
    <w:multiLevelType w:val="hybridMultilevel"/>
    <w:tmpl w:val="47E6D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65191"/>
    <w:multiLevelType w:val="hybridMultilevel"/>
    <w:tmpl w:val="FF002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E4"/>
    <w:rsid w:val="000A0394"/>
    <w:rsid w:val="000B2362"/>
    <w:rsid w:val="000E0795"/>
    <w:rsid w:val="00255534"/>
    <w:rsid w:val="004D2C19"/>
    <w:rsid w:val="00581D31"/>
    <w:rsid w:val="005D47DF"/>
    <w:rsid w:val="006378BA"/>
    <w:rsid w:val="00736739"/>
    <w:rsid w:val="008A5E3B"/>
    <w:rsid w:val="00917476"/>
    <w:rsid w:val="0098101E"/>
    <w:rsid w:val="009F363A"/>
    <w:rsid w:val="009F5C21"/>
    <w:rsid w:val="00A61CCA"/>
    <w:rsid w:val="00B617E4"/>
    <w:rsid w:val="00E81960"/>
    <w:rsid w:val="00F37342"/>
    <w:rsid w:val="00FD5D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14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7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575</Words>
  <Characters>3284</Characters>
  <Application>Microsoft Macintosh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9</cp:revision>
  <dcterms:created xsi:type="dcterms:W3CDTF">2016-08-30T13:05:00Z</dcterms:created>
  <dcterms:modified xsi:type="dcterms:W3CDTF">2016-08-30T15:39:00Z</dcterms:modified>
</cp:coreProperties>
</file>