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41E7B" w14:textId="77777777" w:rsidR="0058489A" w:rsidRPr="00955168" w:rsidRDefault="0058489A" w:rsidP="0058489A">
      <w:pPr>
        <w:rPr>
          <w:rFonts w:cstheme="minorHAnsi"/>
          <w:b/>
          <w:bCs/>
          <w:sz w:val="28"/>
          <w:szCs w:val="28"/>
        </w:rPr>
      </w:pPr>
      <w:r w:rsidRPr="00955168">
        <w:rPr>
          <w:rFonts w:cstheme="minorHAnsi"/>
          <w:b/>
          <w:bCs/>
          <w:sz w:val="28"/>
          <w:szCs w:val="28"/>
        </w:rPr>
        <w:t>Introduction</w:t>
      </w:r>
    </w:p>
    <w:p w14:paraId="32E20829" w14:textId="18E6CF14" w:rsidR="0058489A" w:rsidRPr="00955168" w:rsidRDefault="0058489A" w:rsidP="0058489A">
      <w:pPr>
        <w:rPr>
          <w:rFonts w:cstheme="minorHAnsi"/>
        </w:rPr>
      </w:pPr>
      <w:r>
        <w:rPr>
          <w:rFonts w:cstheme="minorHAnsi"/>
          <w:i/>
          <w:iCs/>
        </w:rPr>
        <w:t xml:space="preserve">CHNA </w:t>
      </w:r>
      <w:r w:rsidRPr="004532B1">
        <w:rPr>
          <w:rFonts w:cstheme="minorHAnsi"/>
          <w:i/>
          <w:iCs/>
        </w:rPr>
        <w:t>Planning and Development Tool Kit</w:t>
      </w:r>
      <w:r w:rsidRPr="00C905DB">
        <w:rPr>
          <w:rFonts w:cstheme="minorHAnsi"/>
        </w:rPr>
        <w:t xml:space="preserve"> is designed to provide an overview of the guiding principles of </w:t>
      </w:r>
      <w:r w:rsidRPr="004532B1">
        <w:rPr>
          <w:rFonts w:cstheme="minorHAnsi"/>
          <w:i/>
          <w:iCs/>
        </w:rPr>
        <w:t>CHNA Planning and Development Committee</w:t>
      </w:r>
      <w:r w:rsidRPr="00C905DB">
        <w:rPr>
          <w:rFonts w:cstheme="minorHAnsi"/>
        </w:rPr>
        <w:t>, followed by</w:t>
      </w:r>
      <w:r>
        <w:rPr>
          <w:rFonts w:cstheme="minorHAnsi"/>
        </w:rPr>
        <w:t xml:space="preserve"> examples of proposed developments and trying to apply guiding principles, overview of City of Ottawa Official Plan, Zoning, resources </w:t>
      </w:r>
      <w:r w:rsidRPr="00C905DB">
        <w:rPr>
          <w:rFonts w:cstheme="minorHAnsi"/>
        </w:rPr>
        <w:t>and links to guide you in planning and development processes.</w:t>
      </w:r>
      <w:r w:rsidR="00C35F03">
        <w:rPr>
          <w:rFonts w:cstheme="minorHAnsi"/>
        </w:rPr>
        <w:t xml:space="preserve">  To navigate throughout this tool kit, you may click on the </w:t>
      </w:r>
      <w:r w:rsidR="00C35F03" w:rsidRPr="00C35F03">
        <w:rPr>
          <w:rFonts w:cstheme="minorHAnsi"/>
          <w:b/>
          <w:bCs/>
        </w:rPr>
        <w:t>Content</w:t>
      </w:r>
      <w:r w:rsidR="00C35F03">
        <w:rPr>
          <w:rFonts w:cstheme="minorHAnsi"/>
        </w:rPr>
        <w:t xml:space="preserve"> hyperlinked headings below to go directly to the section of interest</w:t>
      </w:r>
      <w:r w:rsidR="00343363">
        <w:rPr>
          <w:rFonts w:cstheme="minorHAnsi"/>
        </w:rPr>
        <w:t>.  And,</w:t>
      </w:r>
      <w:r w:rsidR="00C35F03">
        <w:rPr>
          <w:rFonts w:cstheme="minorHAnsi"/>
        </w:rPr>
        <w:t xml:space="preserve"> </w:t>
      </w:r>
      <w:r w:rsidR="00343363">
        <w:rPr>
          <w:rFonts w:cstheme="minorHAnsi"/>
        </w:rPr>
        <w:t xml:space="preserve">you may </w:t>
      </w:r>
      <w:r w:rsidR="00C35F03">
        <w:rPr>
          <w:rFonts w:cstheme="minorHAnsi"/>
        </w:rPr>
        <w:t xml:space="preserve">click on </w:t>
      </w:r>
      <w:r w:rsidR="007623EA">
        <w:rPr>
          <w:rFonts w:cstheme="minorHAnsi"/>
        </w:rPr>
        <w:t>any</w:t>
      </w:r>
      <w:r w:rsidR="00C35F03">
        <w:rPr>
          <w:rFonts w:cstheme="minorHAnsi"/>
        </w:rPr>
        <w:t xml:space="preserve"> hyperlinked heading</w:t>
      </w:r>
      <w:r w:rsidR="007623EA">
        <w:rPr>
          <w:rFonts w:cstheme="minorHAnsi"/>
        </w:rPr>
        <w:t>s</w:t>
      </w:r>
      <w:r w:rsidR="00C35F03">
        <w:rPr>
          <w:rFonts w:cstheme="minorHAnsi"/>
        </w:rPr>
        <w:t xml:space="preserve"> within this document, </w:t>
      </w:r>
      <w:r w:rsidR="00343363">
        <w:rPr>
          <w:rFonts w:cstheme="minorHAnsi"/>
        </w:rPr>
        <w:t xml:space="preserve">that will </w:t>
      </w:r>
      <w:r w:rsidR="00C35F03">
        <w:rPr>
          <w:rFonts w:cstheme="minorHAnsi"/>
        </w:rPr>
        <w:t>bring you back to th</w:t>
      </w:r>
      <w:r w:rsidR="00343363">
        <w:rPr>
          <w:rFonts w:cstheme="minorHAnsi"/>
        </w:rPr>
        <w:t>is</w:t>
      </w:r>
      <w:r w:rsidR="00C35F03">
        <w:rPr>
          <w:rFonts w:cstheme="minorHAnsi"/>
        </w:rPr>
        <w:t xml:space="preserve"> </w:t>
      </w:r>
      <w:r w:rsidR="00C35F03" w:rsidRPr="00C35F03">
        <w:rPr>
          <w:rFonts w:cstheme="minorHAnsi"/>
          <w:b/>
          <w:bCs/>
        </w:rPr>
        <w:t>Content</w:t>
      </w:r>
      <w:r w:rsidR="00C35F03">
        <w:rPr>
          <w:rFonts w:cstheme="minorHAnsi"/>
        </w:rPr>
        <w:t xml:space="preserve"> </w:t>
      </w:r>
      <w:r w:rsidR="00343363">
        <w:rPr>
          <w:rFonts w:cstheme="minorHAnsi"/>
        </w:rPr>
        <w:t>page</w:t>
      </w:r>
      <w:r w:rsidR="00C35F03">
        <w:rPr>
          <w:rFonts w:cstheme="minorHAnsi"/>
        </w:rPr>
        <w:t>.</w:t>
      </w:r>
    </w:p>
    <w:p w14:paraId="245FDE92" w14:textId="77777777" w:rsidR="0058489A" w:rsidRPr="00CB7354" w:rsidRDefault="0058489A" w:rsidP="0058489A">
      <w:pPr>
        <w:rPr>
          <w:rFonts w:cstheme="minorHAnsi"/>
          <w:b/>
          <w:bCs/>
          <w:color w:val="2B2B2B"/>
          <w:sz w:val="32"/>
          <w:szCs w:val="32"/>
        </w:rPr>
      </w:pPr>
      <w:r w:rsidRPr="00CB7354">
        <w:rPr>
          <w:rFonts w:cstheme="minorHAnsi"/>
          <w:b/>
          <w:bCs/>
          <w:color w:val="2B2B2B"/>
          <w:sz w:val="32"/>
          <w:szCs w:val="32"/>
        </w:rPr>
        <w:t>Content</w:t>
      </w:r>
    </w:p>
    <w:bookmarkStart w:id="0" w:name="a1"/>
    <w:p w14:paraId="0CEA3A12" w14:textId="1F90FB9D" w:rsidR="0058489A" w:rsidRPr="00CB7354" w:rsidRDefault="0058489A" w:rsidP="0058489A">
      <w:pPr>
        <w:pStyle w:val="ListParagraph"/>
        <w:numPr>
          <w:ilvl w:val="0"/>
          <w:numId w:val="5"/>
        </w:numPr>
        <w:rPr>
          <w:rFonts w:cstheme="minorHAnsi"/>
          <w:b/>
          <w:bCs/>
          <w:color w:val="2B2B2B"/>
          <w:sz w:val="24"/>
          <w:szCs w:val="24"/>
        </w:rPr>
      </w:pPr>
      <w:r>
        <w:rPr>
          <w:rFonts w:cstheme="minorHAnsi"/>
          <w:b/>
          <w:bCs/>
          <w:color w:val="2B2B2B"/>
          <w:sz w:val="24"/>
          <w:szCs w:val="24"/>
        </w:rPr>
        <w:fldChar w:fldCharType="begin"/>
      </w:r>
      <w:r>
        <w:rPr>
          <w:rFonts w:cstheme="minorHAnsi"/>
          <w:b/>
          <w:bCs/>
          <w:color w:val="2B2B2B"/>
          <w:sz w:val="24"/>
          <w:szCs w:val="24"/>
        </w:rPr>
        <w:instrText xml:space="preserve"> HYPERLINK  \l "A" </w:instrText>
      </w:r>
      <w:r>
        <w:rPr>
          <w:rFonts w:cstheme="minorHAnsi"/>
          <w:b/>
          <w:bCs/>
          <w:color w:val="2B2B2B"/>
          <w:sz w:val="24"/>
          <w:szCs w:val="24"/>
        </w:rPr>
        <w:fldChar w:fldCharType="separate"/>
      </w:r>
      <w:r w:rsidRPr="0058489A">
        <w:rPr>
          <w:rStyle w:val="Hyperlink"/>
          <w:rFonts w:cstheme="minorHAnsi"/>
          <w:b/>
          <w:bCs/>
          <w:sz w:val="24"/>
          <w:szCs w:val="24"/>
        </w:rPr>
        <w:t>CHNA Planning and Development Committee’s Guiding Principles</w:t>
      </w:r>
      <w:r>
        <w:rPr>
          <w:rFonts w:cstheme="minorHAnsi"/>
          <w:b/>
          <w:bCs/>
          <w:color w:val="2B2B2B"/>
          <w:sz w:val="24"/>
          <w:szCs w:val="24"/>
        </w:rPr>
        <w:fldChar w:fldCharType="end"/>
      </w:r>
    </w:p>
    <w:bookmarkStart w:id="1" w:name="ba"/>
    <w:bookmarkStart w:id="2" w:name="_Hlk97376847"/>
    <w:bookmarkEnd w:id="0"/>
    <w:p w14:paraId="10C26C67" w14:textId="5FB751F6" w:rsidR="0058489A" w:rsidRPr="00CB7354" w:rsidRDefault="001A0F28" w:rsidP="0058489A">
      <w:pPr>
        <w:pStyle w:val="ListParagraph"/>
        <w:numPr>
          <w:ilvl w:val="0"/>
          <w:numId w:val="5"/>
        </w:numPr>
        <w:rPr>
          <w:rFonts w:cstheme="minorHAnsi"/>
          <w:b/>
          <w:bCs/>
          <w:color w:val="2B2B2B"/>
          <w:sz w:val="24"/>
          <w:szCs w:val="24"/>
        </w:rPr>
      </w:pPr>
      <w:r>
        <w:rPr>
          <w:rFonts w:cstheme="minorHAnsi"/>
          <w:b/>
          <w:bCs/>
          <w:color w:val="2B2B2B"/>
          <w:sz w:val="24"/>
          <w:szCs w:val="24"/>
        </w:rPr>
        <w:fldChar w:fldCharType="begin"/>
      </w:r>
      <w:r>
        <w:rPr>
          <w:rFonts w:cstheme="minorHAnsi"/>
          <w:b/>
          <w:bCs/>
          <w:color w:val="2B2B2B"/>
          <w:sz w:val="24"/>
          <w:szCs w:val="24"/>
        </w:rPr>
        <w:instrText xml:space="preserve"> HYPERLINK  \l "B" </w:instrText>
      </w:r>
      <w:r>
        <w:rPr>
          <w:rFonts w:cstheme="minorHAnsi"/>
          <w:b/>
          <w:bCs/>
          <w:color w:val="2B2B2B"/>
          <w:sz w:val="24"/>
          <w:szCs w:val="24"/>
        </w:rPr>
        <w:fldChar w:fldCharType="separate"/>
      </w:r>
      <w:r w:rsidR="0058489A" w:rsidRPr="001A0F28">
        <w:rPr>
          <w:rStyle w:val="Hyperlink"/>
          <w:rFonts w:cstheme="minorHAnsi"/>
          <w:b/>
          <w:bCs/>
          <w:sz w:val="24"/>
          <w:szCs w:val="24"/>
        </w:rPr>
        <w:t>Examples of Proposed Developments and Trying to Apply Guiding Principles</w:t>
      </w:r>
      <w:r>
        <w:rPr>
          <w:rFonts w:cstheme="minorHAnsi"/>
          <w:b/>
          <w:bCs/>
          <w:color w:val="2B2B2B"/>
          <w:sz w:val="24"/>
          <w:szCs w:val="24"/>
        </w:rPr>
        <w:fldChar w:fldCharType="end"/>
      </w:r>
      <w:r w:rsidR="0058489A" w:rsidRPr="00CB7354">
        <w:rPr>
          <w:rFonts w:cstheme="minorHAnsi"/>
          <w:b/>
          <w:bCs/>
          <w:color w:val="2B2B2B"/>
          <w:sz w:val="24"/>
          <w:szCs w:val="24"/>
        </w:rPr>
        <w:t xml:space="preserve"> </w:t>
      </w:r>
    </w:p>
    <w:bookmarkStart w:id="3" w:name="c1"/>
    <w:bookmarkEnd w:id="1"/>
    <w:p w14:paraId="0DC5772D" w14:textId="1AFDF067" w:rsidR="0058489A" w:rsidRPr="00CB7354" w:rsidRDefault="001A0F28" w:rsidP="0058489A">
      <w:pPr>
        <w:pStyle w:val="ListParagraph"/>
        <w:numPr>
          <w:ilvl w:val="0"/>
          <w:numId w:val="5"/>
        </w:numPr>
        <w:rPr>
          <w:rFonts w:cstheme="minorHAnsi"/>
          <w:b/>
          <w:bCs/>
          <w:color w:val="2B2B2B"/>
          <w:sz w:val="24"/>
          <w:szCs w:val="24"/>
        </w:rPr>
      </w:pPr>
      <w:r>
        <w:rPr>
          <w:rFonts w:cstheme="minorHAnsi"/>
          <w:b/>
          <w:bCs/>
          <w:color w:val="2B2B2B"/>
          <w:sz w:val="24"/>
          <w:szCs w:val="24"/>
        </w:rPr>
        <w:fldChar w:fldCharType="begin"/>
      </w:r>
      <w:r>
        <w:rPr>
          <w:rFonts w:cstheme="minorHAnsi"/>
          <w:b/>
          <w:bCs/>
          <w:color w:val="2B2B2B"/>
          <w:sz w:val="24"/>
          <w:szCs w:val="24"/>
        </w:rPr>
        <w:instrText xml:space="preserve"> HYPERLINK  \l "C" </w:instrText>
      </w:r>
      <w:r>
        <w:rPr>
          <w:rFonts w:cstheme="minorHAnsi"/>
          <w:b/>
          <w:bCs/>
          <w:color w:val="2B2B2B"/>
          <w:sz w:val="24"/>
          <w:szCs w:val="24"/>
        </w:rPr>
        <w:fldChar w:fldCharType="separate"/>
      </w:r>
      <w:r w:rsidR="0058489A" w:rsidRPr="001A0F28">
        <w:rPr>
          <w:rStyle w:val="Hyperlink"/>
          <w:rFonts w:cstheme="minorHAnsi"/>
          <w:b/>
          <w:bCs/>
          <w:sz w:val="24"/>
          <w:szCs w:val="24"/>
        </w:rPr>
        <w:t>City of Ottawa New Official Plan</w:t>
      </w:r>
      <w:r>
        <w:rPr>
          <w:rFonts w:cstheme="minorHAnsi"/>
          <w:b/>
          <w:bCs/>
          <w:color w:val="2B2B2B"/>
          <w:sz w:val="24"/>
          <w:szCs w:val="24"/>
        </w:rPr>
        <w:fldChar w:fldCharType="end"/>
      </w:r>
    </w:p>
    <w:bookmarkStart w:id="4" w:name="d1"/>
    <w:bookmarkEnd w:id="2"/>
    <w:bookmarkEnd w:id="3"/>
    <w:p w14:paraId="6B799EF6" w14:textId="726170AE" w:rsidR="0058489A" w:rsidRPr="00CB7354" w:rsidRDefault="001A0F28" w:rsidP="0058489A">
      <w:pPr>
        <w:pStyle w:val="ListParagraph"/>
        <w:numPr>
          <w:ilvl w:val="0"/>
          <w:numId w:val="5"/>
        </w:numPr>
        <w:rPr>
          <w:rFonts w:cstheme="minorHAnsi"/>
          <w:b/>
          <w:bCs/>
          <w:color w:val="2B2B2B"/>
          <w:sz w:val="24"/>
          <w:szCs w:val="24"/>
        </w:rPr>
      </w:pPr>
      <w:r>
        <w:rPr>
          <w:rFonts w:cstheme="minorHAnsi"/>
          <w:b/>
          <w:bCs/>
          <w:color w:val="2B2B2B"/>
          <w:sz w:val="24"/>
          <w:szCs w:val="24"/>
        </w:rPr>
        <w:fldChar w:fldCharType="begin"/>
      </w:r>
      <w:r>
        <w:rPr>
          <w:rFonts w:cstheme="minorHAnsi"/>
          <w:b/>
          <w:bCs/>
          <w:color w:val="2B2B2B"/>
          <w:sz w:val="24"/>
          <w:szCs w:val="24"/>
        </w:rPr>
        <w:instrText xml:space="preserve"> HYPERLINK  \l "D" </w:instrText>
      </w:r>
      <w:r>
        <w:rPr>
          <w:rFonts w:cstheme="minorHAnsi"/>
          <w:b/>
          <w:bCs/>
          <w:color w:val="2B2B2B"/>
          <w:sz w:val="24"/>
          <w:szCs w:val="24"/>
        </w:rPr>
        <w:fldChar w:fldCharType="separate"/>
      </w:r>
      <w:r w:rsidR="0058489A" w:rsidRPr="001A0F28">
        <w:rPr>
          <w:rStyle w:val="Hyperlink"/>
          <w:rFonts w:cstheme="minorHAnsi"/>
          <w:b/>
          <w:bCs/>
          <w:sz w:val="24"/>
          <w:szCs w:val="24"/>
        </w:rPr>
        <w:t>City of Ottawa Zoning By-law Review</w:t>
      </w:r>
      <w:r>
        <w:rPr>
          <w:rFonts w:cstheme="minorHAnsi"/>
          <w:b/>
          <w:bCs/>
          <w:color w:val="2B2B2B"/>
          <w:sz w:val="24"/>
          <w:szCs w:val="24"/>
        </w:rPr>
        <w:fldChar w:fldCharType="end"/>
      </w:r>
    </w:p>
    <w:bookmarkStart w:id="5" w:name="e1"/>
    <w:bookmarkEnd w:id="4"/>
    <w:p w14:paraId="33D42440" w14:textId="70F2CE56" w:rsidR="0058489A" w:rsidRPr="00CB7354" w:rsidRDefault="001A0F28" w:rsidP="0058489A">
      <w:pPr>
        <w:pStyle w:val="ListParagraph"/>
        <w:numPr>
          <w:ilvl w:val="0"/>
          <w:numId w:val="5"/>
        </w:numPr>
        <w:rPr>
          <w:rFonts w:cstheme="minorHAnsi"/>
          <w:b/>
          <w:bCs/>
          <w:color w:val="2B2B2B"/>
          <w:sz w:val="24"/>
          <w:szCs w:val="24"/>
        </w:rPr>
      </w:pPr>
      <w:r>
        <w:rPr>
          <w:rFonts w:cstheme="minorHAnsi"/>
          <w:b/>
          <w:bCs/>
          <w:color w:val="2B2B2B"/>
          <w:sz w:val="24"/>
          <w:szCs w:val="24"/>
        </w:rPr>
        <w:fldChar w:fldCharType="begin"/>
      </w:r>
      <w:r>
        <w:rPr>
          <w:rFonts w:cstheme="minorHAnsi"/>
          <w:b/>
          <w:bCs/>
          <w:color w:val="2B2B2B"/>
          <w:sz w:val="24"/>
          <w:szCs w:val="24"/>
        </w:rPr>
        <w:instrText xml:space="preserve"> HYPERLINK  \l "E" </w:instrText>
      </w:r>
      <w:r>
        <w:rPr>
          <w:rFonts w:cstheme="minorHAnsi"/>
          <w:b/>
          <w:bCs/>
          <w:color w:val="2B2B2B"/>
          <w:sz w:val="24"/>
          <w:szCs w:val="24"/>
        </w:rPr>
        <w:fldChar w:fldCharType="separate"/>
      </w:r>
      <w:r w:rsidR="0058489A" w:rsidRPr="001A0F28">
        <w:rPr>
          <w:rStyle w:val="Hyperlink"/>
          <w:rFonts w:cstheme="minorHAnsi"/>
          <w:b/>
          <w:bCs/>
          <w:sz w:val="24"/>
          <w:szCs w:val="24"/>
        </w:rPr>
        <w:t>Intensification Plans</w:t>
      </w:r>
      <w:r>
        <w:rPr>
          <w:rFonts w:cstheme="minorHAnsi"/>
          <w:b/>
          <w:bCs/>
          <w:color w:val="2B2B2B"/>
          <w:sz w:val="24"/>
          <w:szCs w:val="24"/>
        </w:rPr>
        <w:fldChar w:fldCharType="end"/>
      </w:r>
    </w:p>
    <w:bookmarkStart w:id="6" w:name="f1"/>
    <w:bookmarkEnd w:id="5"/>
    <w:p w14:paraId="6C7F7FD7" w14:textId="03BEE686" w:rsidR="0058489A" w:rsidRPr="00CB7354" w:rsidRDefault="001A0F28" w:rsidP="0058489A">
      <w:pPr>
        <w:pStyle w:val="ListParagraph"/>
        <w:numPr>
          <w:ilvl w:val="0"/>
          <w:numId w:val="5"/>
        </w:numPr>
        <w:rPr>
          <w:rFonts w:cstheme="minorHAnsi"/>
          <w:b/>
          <w:bCs/>
          <w:color w:val="2B2B2B"/>
          <w:sz w:val="24"/>
          <w:szCs w:val="24"/>
        </w:rPr>
      </w:pPr>
      <w:r>
        <w:rPr>
          <w:rFonts w:cstheme="minorHAnsi"/>
          <w:b/>
          <w:bCs/>
          <w:color w:val="2B2B2B"/>
          <w:sz w:val="24"/>
          <w:szCs w:val="24"/>
        </w:rPr>
        <w:fldChar w:fldCharType="begin"/>
      </w:r>
      <w:r>
        <w:rPr>
          <w:rFonts w:cstheme="minorHAnsi"/>
          <w:b/>
          <w:bCs/>
          <w:color w:val="2B2B2B"/>
          <w:sz w:val="24"/>
          <w:szCs w:val="24"/>
        </w:rPr>
        <w:instrText xml:space="preserve"> HYPERLINK  \l "F" </w:instrText>
      </w:r>
      <w:r>
        <w:rPr>
          <w:rFonts w:cstheme="minorHAnsi"/>
          <w:b/>
          <w:bCs/>
          <w:color w:val="2B2B2B"/>
          <w:sz w:val="24"/>
          <w:szCs w:val="24"/>
        </w:rPr>
        <w:fldChar w:fldCharType="separate"/>
      </w:r>
      <w:r w:rsidR="0058489A" w:rsidRPr="001A0F28">
        <w:rPr>
          <w:rStyle w:val="Hyperlink"/>
          <w:rFonts w:cstheme="minorHAnsi"/>
          <w:b/>
          <w:bCs/>
          <w:sz w:val="24"/>
          <w:szCs w:val="24"/>
        </w:rPr>
        <w:t>Community Design Plans</w:t>
      </w:r>
      <w:r>
        <w:rPr>
          <w:rFonts w:cstheme="minorHAnsi"/>
          <w:b/>
          <w:bCs/>
          <w:color w:val="2B2B2B"/>
          <w:sz w:val="24"/>
          <w:szCs w:val="24"/>
        </w:rPr>
        <w:fldChar w:fldCharType="end"/>
      </w:r>
    </w:p>
    <w:bookmarkStart w:id="7" w:name="g1"/>
    <w:bookmarkEnd w:id="6"/>
    <w:p w14:paraId="72585E14" w14:textId="08A5BA7B" w:rsidR="0058489A" w:rsidRPr="00CB7354" w:rsidRDefault="001A0F28" w:rsidP="0058489A">
      <w:pPr>
        <w:pStyle w:val="ListParagraph"/>
        <w:numPr>
          <w:ilvl w:val="0"/>
          <w:numId w:val="5"/>
        </w:numPr>
        <w:shd w:val="clear" w:color="auto" w:fill="FFFFFF"/>
        <w:spacing w:before="100" w:beforeAutospacing="1" w:after="100" w:afterAutospacing="1" w:line="240" w:lineRule="auto"/>
        <w:rPr>
          <w:rFonts w:cstheme="minorHAnsi"/>
          <w:b/>
          <w:bCs/>
          <w:color w:val="2B2B2B"/>
          <w:sz w:val="24"/>
          <w:szCs w:val="24"/>
        </w:rPr>
      </w:pPr>
      <w:r>
        <w:rPr>
          <w:rFonts w:cstheme="minorHAnsi"/>
          <w:b/>
          <w:bCs/>
          <w:color w:val="2B2B2B"/>
          <w:sz w:val="24"/>
          <w:szCs w:val="24"/>
        </w:rPr>
        <w:fldChar w:fldCharType="begin"/>
      </w:r>
      <w:r>
        <w:rPr>
          <w:rFonts w:cstheme="minorHAnsi"/>
          <w:b/>
          <w:bCs/>
          <w:color w:val="2B2B2B"/>
          <w:sz w:val="24"/>
          <w:szCs w:val="24"/>
        </w:rPr>
        <w:instrText xml:space="preserve"> HYPERLINK  \l "G" </w:instrText>
      </w:r>
      <w:r>
        <w:rPr>
          <w:rFonts w:cstheme="minorHAnsi"/>
          <w:b/>
          <w:bCs/>
          <w:color w:val="2B2B2B"/>
          <w:sz w:val="24"/>
          <w:szCs w:val="24"/>
        </w:rPr>
        <w:fldChar w:fldCharType="separate"/>
      </w:r>
      <w:r w:rsidR="0058489A" w:rsidRPr="001A0F28">
        <w:rPr>
          <w:rStyle w:val="Hyperlink"/>
          <w:rFonts w:cstheme="minorHAnsi"/>
          <w:b/>
          <w:bCs/>
          <w:sz w:val="24"/>
          <w:szCs w:val="24"/>
        </w:rPr>
        <w:t>City of Ottawa Planning and Development Slide Presentations</w:t>
      </w:r>
      <w:r>
        <w:rPr>
          <w:rFonts w:cstheme="minorHAnsi"/>
          <w:b/>
          <w:bCs/>
          <w:color w:val="2B2B2B"/>
          <w:sz w:val="24"/>
          <w:szCs w:val="24"/>
        </w:rPr>
        <w:fldChar w:fldCharType="end"/>
      </w:r>
    </w:p>
    <w:bookmarkStart w:id="8" w:name="h1"/>
    <w:bookmarkEnd w:id="7"/>
    <w:p w14:paraId="431E1296" w14:textId="6AEDBF22" w:rsidR="0058489A" w:rsidRPr="00CB7354" w:rsidRDefault="001A0F28" w:rsidP="0058489A">
      <w:pPr>
        <w:pStyle w:val="ListParagraph"/>
        <w:numPr>
          <w:ilvl w:val="0"/>
          <w:numId w:val="5"/>
        </w:numPr>
        <w:rPr>
          <w:rFonts w:cstheme="minorHAnsi"/>
          <w:b/>
          <w:bCs/>
          <w:color w:val="2B2B2B"/>
          <w:sz w:val="24"/>
          <w:szCs w:val="24"/>
        </w:rPr>
      </w:pPr>
      <w:r>
        <w:rPr>
          <w:rFonts w:cstheme="minorHAnsi"/>
          <w:b/>
          <w:bCs/>
          <w:color w:val="2B2B2B"/>
          <w:sz w:val="24"/>
          <w:szCs w:val="24"/>
        </w:rPr>
        <w:fldChar w:fldCharType="begin"/>
      </w:r>
      <w:r>
        <w:rPr>
          <w:rFonts w:cstheme="minorHAnsi"/>
          <w:b/>
          <w:bCs/>
          <w:color w:val="2B2B2B"/>
          <w:sz w:val="24"/>
          <w:szCs w:val="24"/>
        </w:rPr>
        <w:instrText xml:space="preserve"> HYPERLINK  \l "H" </w:instrText>
      </w:r>
      <w:r>
        <w:rPr>
          <w:rFonts w:cstheme="minorHAnsi"/>
          <w:b/>
          <w:bCs/>
          <w:color w:val="2B2B2B"/>
          <w:sz w:val="24"/>
          <w:szCs w:val="24"/>
        </w:rPr>
        <w:fldChar w:fldCharType="separate"/>
      </w:r>
      <w:r w:rsidR="0058489A" w:rsidRPr="001A0F28">
        <w:rPr>
          <w:rStyle w:val="Hyperlink"/>
          <w:rFonts w:cstheme="minorHAnsi"/>
          <w:b/>
          <w:bCs/>
          <w:sz w:val="24"/>
          <w:szCs w:val="24"/>
        </w:rPr>
        <w:t>Interesting Planning and Development Measures</w:t>
      </w:r>
      <w:r>
        <w:rPr>
          <w:rFonts w:cstheme="minorHAnsi"/>
          <w:b/>
          <w:bCs/>
          <w:color w:val="2B2B2B"/>
          <w:sz w:val="24"/>
          <w:szCs w:val="24"/>
        </w:rPr>
        <w:fldChar w:fldCharType="end"/>
      </w:r>
    </w:p>
    <w:bookmarkStart w:id="9" w:name="i1"/>
    <w:bookmarkEnd w:id="8"/>
    <w:p w14:paraId="73BBDEEE" w14:textId="06B33298" w:rsidR="0058489A" w:rsidRPr="00CB7354" w:rsidRDefault="001A0F28" w:rsidP="0058489A">
      <w:pPr>
        <w:pStyle w:val="ListParagraph"/>
        <w:numPr>
          <w:ilvl w:val="0"/>
          <w:numId w:val="5"/>
        </w:numPr>
        <w:rPr>
          <w:rFonts w:cstheme="minorHAnsi"/>
          <w:b/>
          <w:bCs/>
          <w:color w:val="2B2B2B"/>
          <w:sz w:val="24"/>
          <w:szCs w:val="24"/>
        </w:rPr>
      </w:pPr>
      <w:r>
        <w:rPr>
          <w:rFonts w:cstheme="minorHAnsi"/>
          <w:b/>
          <w:bCs/>
          <w:color w:val="2B2B2B"/>
          <w:sz w:val="24"/>
          <w:szCs w:val="24"/>
        </w:rPr>
        <w:fldChar w:fldCharType="begin"/>
      </w:r>
      <w:r>
        <w:rPr>
          <w:rFonts w:cstheme="minorHAnsi"/>
          <w:b/>
          <w:bCs/>
          <w:color w:val="2B2B2B"/>
          <w:sz w:val="24"/>
          <w:szCs w:val="24"/>
        </w:rPr>
        <w:instrText xml:space="preserve"> HYPERLINK  \l "I" </w:instrText>
      </w:r>
      <w:r>
        <w:rPr>
          <w:rFonts w:cstheme="minorHAnsi"/>
          <w:b/>
          <w:bCs/>
          <w:color w:val="2B2B2B"/>
          <w:sz w:val="24"/>
          <w:szCs w:val="24"/>
        </w:rPr>
        <w:fldChar w:fldCharType="separate"/>
      </w:r>
      <w:r w:rsidR="0058489A" w:rsidRPr="001A0F28">
        <w:rPr>
          <w:rStyle w:val="Hyperlink"/>
          <w:rFonts w:cstheme="minorHAnsi"/>
          <w:b/>
          <w:bCs/>
          <w:sz w:val="24"/>
          <w:szCs w:val="24"/>
        </w:rPr>
        <w:t>Key Links to Resources</w:t>
      </w:r>
      <w:r>
        <w:rPr>
          <w:rFonts w:cstheme="minorHAnsi"/>
          <w:b/>
          <w:bCs/>
          <w:color w:val="2B2B2B"/>
          <w:sz w:val="24"/>
          <w:szCs w:val="24"/>
        </w:rPr>
        <w:fldChar w:fldCharType="end"/>
      </w:r>
    </w:p>
    <w:bookmarkStart w:id="10" w:name="j1"/>
    <w:bookmarkEnd w:id="9"/>
    <w:p w14:paraId="09643385" w14:textId="5EED4B29" w:rsidR="0058489A" w:rsidRPr="00CB7354" w:rsidRDefault="001A0F28" w:rsidP="0058489A">
      <w:pPr>
        <w:pStyle w:val="ListParagraph"/>
        <w:numPr>
          <w:ilvl w:val="0"/>
          <w:numId w:val="5"/>
        </w:numPr>
        <w:rPr>
          <w:rFonts w:cstheme="minorHAnsi"/>
          <w:b/>
          <w:bCs/>
          <w:color w:val="2B2B2B"/>
          <w:sz w:val="24"/>
          <w:szCs w:val="24"/>
        </w:rPr>
      </w:pPr>
      <w:r>
        <w:rPr>
          <w:rFonts w:cstheme="minorHAnsi"/>
          <w:b/>
          <w:bCs/>
          <w:color w:val="2B2B2B"/>
          <w:sz w:val="24"/>
          <w:szCs w:val="24"/>
        </w:rPr>
        <w:fldChar w:fldCharType="begin"/>
      </w:r>
      <w:r w:rsidR="00DB220F">
        <w:rPr>
          <w:rFonts w:cstheme="minorHAnsi"/>
          <w:b/>
          <w:bCs/>
          <w:color w:val="2B2B2B"/>
          <w:sz w:val="24"/>
          <w:szCs w:val="24"/>
        </w:rPr>
        <w:instrText>HYPERLINK  \l "J"</w:instrText>
      </w:r>
      <w:r>
        <w:rPr>
          <w:rFonts w:cstheme="minorHAnsi"/>
          <w:b/>
          <w:bCs/>
          <w:color w:val="2B2B2B"/>
          <w:sz w:val="24"/>
          <w:szCs w:val="24"/>
        </w:rPr>
        <w:fldChar w:fldCharType="separate"/>
      </w:r>
      <w:r w:rsidR="00DB220F">
        <w:rPr>
          <w:rStyle w:val="Hyperlink"/>
          <w:rFonts w:cstheme="minorHAnsi"/>
          <w:b/>
          <w:bCs/>
          <w:i/>
          <w:iCs/>
          <w:sz w:val="24"/>
          <w:szCs w:val="24"/>
        </w:rPr>
        <w:t>ANNEX A (Pages 1</w:t>
      </w:r>
      <w:r w:rsidR="00FE7148">
        <w:rPr>
          <w:rStyle w:val="Hyperlink"/>
          <w:rFonts w:cstheme="minorHAnsi"/>
          <w:b/>
          <w:bCs/>
          <w:i/>
          <w:iCs/>
          <w:sz w:val="24"/>
          <w:szCs w:val="24"/>
        </w:rPr>
        <w:t>3</w:t>
      </w:r>
      <w:r w:rsidR="00DB220F">
        <w:rPr>
          <w:rStyle w:val="Hyperlink"/>
          <w:rFonts w:cstheme="minorHAnsi"/>
          <w:b/>
          <w:bCs/>
          <w:i/>
          <w:iCs/>
          <w:sz w:val="24"/>
          <w:szCs w:val="24"/>
        </w:rPr>
        <w:t>-1</w:t>
      </w:r>
      <w:r w:rsidR="00FE7148">
        <w:rPr>
          <w:rStyle w:val="Hyperlink"/>
          <w:rFonts w:cstheme="minorHAnsi"/>
          <w:b/>
          <w:bCs/>
          <w:i/>
          <w:iCs/>
          <w:sz w:val="24"/>
          <w:szCs w:val="24"/>
        </w:rPr>
        <w:t>6</w:t>
      </w:r>
      <w:r w:rsidR="00DB220F">
        <w:rPr>
          <w:rStyle w:val="Hyperlink"/>
          <w:rFonts w:cstheme="minorHAnsi"/>
          <w:b/>
          <w:bCs/>
          <w:i/>
          <w:iCs/>
          <w:sz w:val="24"/>
          <w:szCs w:val="24"/>
        </w:rPr>
        <w:t>):  Near Future and Ongoing Focus:  Three Different Developments Impacting Our Community, including chart overview of CHNA ACTIONS with Three Different Developments</w:t>
      </w:r>
      <w:r>
        <w:rPr>
          <w:rFonts w:cstheme="minorHAnsi"/>
          <w:b/>
          <w:bCs/>
          <w:color w:val="2B2B2B"/>
          <w:sz w:val="24"/>
          <w:szCs w:val="24"/>
        </w:rPr>
        <w:fldChar w:fldCharType="end"/>
      </w:r>
    </w:p>
    <w:bookmarkStart w:id="11" w:name="k1"/>
    <w:bookmarkEnd w:id="10"/>
    <w:p w14:paraId="64192DE3" w14:textId="5BF8CF8D" w:rsidR="0058489A" w:rsidRPr="00955168" w:rsidRDefault="001A0F28" w:rsidP="0058489A">
      <w:pPr>
        <w:pStyle w:val="ListParagraph"/>
        <w:numPr>
          <w:ilvl w:val="0"/>
          <w:numId w:val="5"/>
        </w:numPr>
        <w:rPr>
          <w:rFonts w:cstheme="minorHAnsi"/>
          <w:b/>
          <w:bCs/>
          <w:color w:val="2B2B2B"/>
          <w:sz w:val="24"/>
          <w:szCs w:val="24"/>
        </w:rPr>
      </w:pPr>
      <w:r>
        <w:rPr>
          <w:rFonts w:cstheme="minorHAnsi"/>
          <w:b/>
          <w:bCs/>
          <w:color w:val="2B2B2B"/>
          <w:sz w:val="24"/>
          <w:szCs w:val="24"/>
        </w:rPr>
        <w:fldChar w:fldCharType="begin"/>
      </w:r>
      <w:r>
        <w:rPr>
          <w:rFonts w:cstheme="minorHAnsi"/>
          <w:b/>
          <w:bCs/>
          <w:color w:val="2B2B2B"/>
          <w:sz w:val="24"/>
          <w:szCs w:val="24"/>
        </w:rPr>
        <w:instrText xml:space="preserve"> HYPERLINK  \l "K" </w:instrText>
      </w:r>
      <w:r>
        <w:rPr>
          <w:rFonts w:cstheme="minorHAnsi"/>
          <w:b/>
          <w:bCs/>
          <w:color w:val="2B2B2B"/>
          <w:sz w:val="24"/>
          <w:szCs w:val="24"/>
        </w:rPr>
        <w:fldChar w:fldCharType="separate"/>
      </w:r>
      <w:r w:rsidR="0058489A" w:rsidRPr="00FE7148">
        <w:rPr>
          <w:rStyle w:val="Hyperlink"/>
          <w:rFonts w:cstheme="minorHAnsi"/>
          <w:b/>
          <w:bCs/>
          <w:i/>
          <w:iCs/>
          <w:sz w:val="24"/>
          <w:szCs w:val="24"/>
        </w:rPr>
        <w:t>ANNEX B (Page 1</w:t>
      </w:r>
      <w:r w:rsidR="00FE7148" w:rsidRPr="00FE7148">
        <w:rPr>
          <w:rStyle w:val="Hyperlink"/>
          <w:rFonts w:cstheme="minorHAnsi"/>
          <w:b/>
          <w:bCs/>
          <w:i/>
          <w:iCs/>
          <w:sz w:val="24"/>
          <w:szCs w:val="24"/>
        </w:rPr>
        <w:t>7</w:t>
      </w:r>
      <w:r w:rsidR="00DB220F" w:rsidRPr="00FE7148">
        <w:rPr>
          <w:rStyle w:val="Hyperlink"/>
          <w:rFonts w:cstheme="minorHAnsi"/>
          <w:b/>
          <w:bCs/>
          <w:i/>
          <w:iCs/>
          <w:sz w:val="24"/>
          <w:szCs w:val="24"/>
        </w:rPr>
        <w:t>-1</w:t>
      </w:r>
      <w:r w:rsidR="00FE7148" w:rsidRPr="00FE7148">
        <w:rPr>
          <w:rStyle w:val="Hyperlink"/>
          <w:rFonts w:cstheme="minorHAnsi"/>
          <w:b/>
          <w:bCs/>
          <w:i/>
          <w:iCs/>
          <w:sz w:val="24"/>
          <w:szCs w:val="24"/>
        </w:rPr>
        <w:t>8</w:t>
      </w:r>
      <w:r w:rsidR="0058489A" w:rsidRPr="00FE7148">
        <w:rPr>
          <w:rStyle w:val="Hyperlink"/>
          <w:rFonts w:cstheme="minorHAnsi"/>
          <w:b/>
          <w:bCs/>
          <w:i/>
          <w:iCs/>
          <w:sz w:val="24"/>
          <w:szCs w:val="24"/>
        </w:rPr>
        <w:t xml:space="preserve">): </w:t>
      </w:r>
      <w:r w:rsidR="0058489A" w:rsidRPr="001A0F28">
        <w:rPr>
          <w:rStyle w:val="Hyperlink"/>
          <w:rFonts w:cstheme="minorHAnsi"/>
          <w:b/>
          <w:bCs/>
          <w:sz w:val="24"/>
          <w:szCs w:val="24"/>
        </w:rPr>
        <w:t xml:space="preserve"> </w:t>
      </w:r>
      <w:r w:rsidR="0058489A" w:rsidRPr="001A0F28">
        <w:rPr>
          <w:rStyle w:val="Hyperlink"/>
          <w:b/>
          <w:bCs/>
          <w:i/>
          <w:iCs/>
          <w:sz w:val="24"/>
          <w:szCs w:val="24"/>
          <w:lang w:val="en-CA"/>
        </w:rPr>
        <w:t>Impact of Surrounding Develop</w:t>
      </w:r>
      <w:r w:rsidR="0058489A" w:rsidRPr="001A0F28">
        <w:rPr>
          <w:rStyle w:val="Hyperlink"/>
          <w:b/>
          <w:bCs/>
          <w:i/>
          <w:iCs/>
          <w:sz w:val="24"/>
          <w:szCs w:val="24"/>
          <w:lang w:val="en-CA"/>
        </w:rPr>
        <w:t>m</w:t>
      </w:r>
      <w:r w:rsidR="0058489A" w:rsidRPr="001A0F28">
        <w:rPr>
          <w:rStyle w:val="Hyperlink"/>
          <w:b/>
          <w:bCs/>
          <w:i/>
          <w:iCs/>
          <w:sz w:val="24"/>
          <w:szCs w:val="24"/>
          <w:lang w:val="en-CA"/>
        </w:rPr>
        <w:t>ents on Preston Street and Carling Avenue</w:t>
      </w:r>
      <w:r>
        <w:rPr>
          <w:rFonts w:cstheme="minorHAnsi"/>
          <w:b/>
          <w:bCs/>
          <w:color w:val="2B2B2B"/>
          <w:sz w:val="24"/>
          <w:szCs w:val="24"/>
        </w:rPr>
        <w:fldChar w:fldCharType="end"/>
      </w:r>
    </w:p>
    <w:bookmarkEnd w:id="11"/>
    <w:p w14:paraId="35023CA0" w14:textId="26DE6185" w:rsidR="0058489A" w:rsidRPr="00A2727E" w:rsidRDefault="00A2727E" w:rsidP="0058489A">
      <w:pPr>
        <w:rPr>
          <w:rFonts w:cstheme="minorHAnsi"/>
          <w:b/>
          <w:bCs/>
          <w:i/>
          <w:iCs/>
          <w:color w:val="0000FF"/>
          <w:u w:val="single"/>
        </w:rPr>
      </w:pPr>
      <w:r w:rsidRPr="00A2727E">
        <w:rPr>
          <w:rFonts w:cstheme="minorHAnsi"/>
          <w:b/>
          <w:bCs/>
          <w:i/>
          <w:iCs/>
          <w:color w:val="2B2B2B"/>
          <w:sz w:val="28"/>
          <w:szCs w:val="28"/>
        </w:rPr>
        <w:t>*</w:t>
      </w:r>
      <w:r>
        <w:rPr>
          <w:rFonts w:cstheme="minorHAnsi"/>
          <w:b/>
          <w:bCs/>
          <w:i/>
          <w:iCs/>
          <w:color w:val="2B2B2B"/>
        </w:rPr>
        <w:t xml:space="preserve">To provide feedback and suggest further resources for this document, please send an email to:  </w:t>
      </w:r>
      <w:hyperlink r:id="rId7" w:history="1">
        <w:r w:rsidRPr="00831DCE">
          <w:rPr>
            <w:rStyle w:val="Hyperlink"/>
            <w:rFonts w:cstheme="minorHAnsi"/>
            <w:b/>
            <w:bCs/>
            <w:i/>
            <w:iCs/>
          </w:rPr>
          <w:t>info@chnaottawa.ca</w:t>
        </w:r>
      </w:hyperlink>
      <w:r>
        <w:rPr>
          <w:rFonts w:cstheme="minorHAnsi"/>
          <w:b/>
          <w:bCs/>
          <w:i/>
          <w:iCs/>
        </w:rPr>
        <w:t xml:space="preserve">   And, </w:t>
      </w:r>
      <w:r w:rsidRPr="00A2727E">
        <w:rPr>
          <w:rStyle w:val="Hyperlink"/>
          <w:rFonts w:cstheme="minorHAnsi"/>
          <w:b/>
          <w:bCs/>
          <w:i/>
          <w:iCs/>
          <w:color w:val="auto"/>
          <w:u w:val="none"/>
        </w:rPr>
        <w:t xml:space="preserve">to learn </w:t>
      </w:r>
      <w:r w:rsidR="0058489A" w:rsidRPr="00C905DB">
        <w:rPr>
          <w:rFonts w:cstheme="minorHAnsi"/>
          <w:b/>
          <w:bCs/>
          <w:i/>
          <w:iCs/>
          <w:color w:val="2B2B2B"/>
        </w:rPr>
        <w:t xml:space="preserve">more about latest happenings checkout </w:t>
      </w:r>
      <w:hyperlink r:id="rId8" w:history="1">
        <w:r w:rsidR="0058489A" w:rsidRPr="00C905DB">
          <w:rPr>
            <w:rStyle w:val="Hyperlink"/>
            <w:rFonts w:cstheme="minorHAnsi"/>
            <w:b/>
            <w:bCs/>
            <w:i/>
            <w:iCs/>
          </w:rPr>
          <w:t xml:space="preserve">Civic Hospital </w:t>
        </w:r>
        <w:proofErr w:type="spellStart"/>
        <w:r w:rsidR="0058489A" w:rsidRPr="00C905DB">
          <w:rPr>
            <w:rStyle w:val="Hyperlink"/>
            <w:rFonts w:cstheme="minorHAnsi"/>
            <w:b/>
            <w:bCs/>
            <w:i/>
            <w:iCs/>
          </w:rPr>
          <w:t>Neighbourhood</w:t>
        </w:r>
        <w:proofErr w:type="spellEnd"/>
        <w:r w:rsidR="0058489A" w:rsidRPr="00C905DB">
          <w:rPr>
            <w:rStyle w:val="Hyperlink"/>
            <w:rFonts w:cstheme="minorHAnsi"/>
            <w:b/>
            <w:bCs/>
            <w:i/>
            <w:iCs/>
          </w:rPr>
          <w:t xml:space="preserve"> Association (CHNA)</w:t>
        </w:r>
      </w:hyperlink>
      <w:r w:rsidR="0058489A" w:rsidRPr="00C905DB">
        <w:rPr>
          <w:rFonts w:cstheme="minorHAnsi"/>
          <w:b/>
          <w:bCs/>
          <w:i/>
          <w:iCs/>
          <w:color w:val="2B2B2B"/>
        </w:rPr>
        <w:t xml:space="preserve"> website</w:t>
      </w:r>
      <w:r>
        <w:rPr>
          <w:rFonts w:cstheme="minorHAnsi"/>
          <w:b/>
          <w:bCs/>
          <w:i/>
          <w:iCs/>
          <w:color w:val="2B2B2B"/>
        </w:rPr>
        <w:t>.</w:t>
      </w:r>
    </w:p>
    <w:p w14:paraId="31DC93D4" w14:textId="77777777" w:rsidR="0058489A" w:rsidRDefault="0058489A" w:rsidP="0058489A">
      <w:pPr>
        <w:rPr>
          <w:rFonts w:cstheme="minorHAnsi"/>
          <w:b/>
          <w:bCs/>
          <w:color w:val="2B2B2B"/>
          <w:sz w:val="28"/>
          <w:szCs w:val="28"/>
        </w:rPr>
      </w:pPr>
      <w:r>
        <w:rPr>
          <w:noProof/>
        </w:rPr>
        <w:drawing>
          <wp:inline distT="0" distB="0" distL="0" distR="0" wp14:anchorId="2290FE3B" wp14:editId="5386BF42">
            <wp:extent cx="5943600" cy="1685925"/>
            <wp:effectExtent l="0" t="0" r="0" b="9525"/>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685925"/>
                    </a:xfrm>
                    <a:prstGeom prst="rect">
                      <a:avLst/>
                    </a:prstGeom>
                    <a:noFill/>
                    <a:ln>
                      <a:noFill/>
                    </a:ln>
                  </pic:spPr>
                </pic:pic>
              </a:graphicData>
            </a:graphic>
          </wp:inline>
        </w:drawing>
      </w:r>
    </w:p>
    <w:p w14:paraId="761FED5A" w14:textId="77777777" w:rsidR="0058489A" w:rsidRDefault="0058489A" w:rsidP="0058489A">
      <w:pPr>
        <w:rPr>
          <w:rFonts w:cstheme="minorHAnsi"/>
          <w:b/>
          <w:bCs/>
          <w:color w:val="2B2B2B"/>
          <w:sz w:val="28"/>
          <w:szCs w:val="28"/>
        </w:rPr>
      </w:pPr>
    </w:p>
    <w:p w14:paraId="41E17E85" w14:textId="0633B882" w:rsidR="0058489A" w:rsidRPr="00C905DB" w:rsidRDefault="00AF4B33" w:rsidP="0058489A">
      <w:pPr>
        <w:rPr>
          <w:rFonts w:cstheme="minorHAnsi"/>
          <w:b/>
          <w:bCs/>
          <w:color w:val="000000"/>
          <w:sz w:val="28"/>
          <w:szCs w:val="28"/>
        </w:rPr>
      </w:pPr>
      <w:hyperlink w:anchor="a1" w:history="1">
        <w:r w:rsidR="0058489A" w:rsidRPr="00AC2055">
          <w:rPr>
            <w:rStyle w:val="Hyperlink"/>
            <w:rFonts w:cstheme="minorHAnsi"/>
            <w:b/>
            <w:bCs/>
            <w:sz w:val="28"/>
            <w:szCs w:val="28"/>
          </w:rPr>
          <w:t xml:space="preserve">A.  </w:t>
        </w:r>
        <w:bookmarkStart w:id="12" w:name="A"/>
        <w:r w:rsidR="0058489A" w:rsidRPr="00AC2055">
          <w:rPr>
            <w:rStyle w:val="Hyperlink"/>
            <w:rFonts w:cstheme="minorHAnsi"/>
            <w:b/>
            <w:bCs/>
            <w:sz w:val="28"/>
            <w:szCs w:val="28"/>
          </w:rPr>
          <w:t>CHNA Planning and Development Committee’s Guiding Principles</w:t>
        </w:r>
        <w:bookmarkEnd w:id="12"/>
      </w:hyperlink>
    </w:p>
    <w:p w14:paraId="02BF92A8" w14:textId="77777777" w:rsidR="0058489A" w:rsidRPr="00C905DB" w:rsidRDefault="0058489A" w:rsidP="0058489A">
      <w:pPr>
        <w:rPr>
          <w:rFonts w:cstheme="minorHAnsi"/>
          <w:b/>
          <w:bCs/>
          <w:color w:val="000000"/>
          <w:u w:val="single"/>
        </w:rPr>
      </w:pPr>
      <w:r w:rsidRPr="00C905DB">
        <w:rPr>
          <w:rFonts w:cstheme="minorHAnsi"/>
          <w:b/>
          <w:bCs/>
          <w:color w:val="000000"/>
        </w:rPr>
        <w:t>CHNA Planning and Development Committee</w:t>
      </w:r>
      <w:r w:rsidRPr="00C905DB">
        <w:rPr>
          <w:rFonts w:cstheme="minorHAnsi"/>
          <w:color w:val="000000"/>
        </w:rPr>
        <w:t xml:space="preserve"> operates on the basis of the following principles:</w:t>
      </w:r>
    </w:p>
    <w:p w14:paraId="0A69DE72" w14:textId="77777777" w:rsidR="0058489A" w:rsidRPr="00C905DB" w:rsidRDefault="0058489A" w:rsidP="0058489A">
      <w:pPr>
        <w:pStyle w:val="ListParagraph"/>
        <w:numPr>
          <w:ilvl w:val="0"/>
          <w:numId w:val="1"/>
        </w:numPr>
        <w:spacing w:after="0" w:line="240" w:lineRule="auto"/>
        <w:rPr>
          <w:rFonts w:eastAsia="Times New Roman" w:cstheme="minorHAnsi"/>
          <w:color w:val="000000"/>
        </w:rPr>
      </w:pPr>
      <w:r w:rsidRPr="00C905DB">
        <w:rPr>
          <w:rFonts w:eastAsia="Times New Roman" w:cstheme="minorHAnsi"/>
          <w:b/>
          <w:bCs/>
          <w:color w:val="000000"/>
          <w:highlight w:val="yellow"/>
        </w:rPr>
        <w:t xml:space="preserve">Enhancing – Protecting – Preserving our </w:t>
      </w:r>
      <w:proofErr w:type="spellStart"/>
      <w:r w:rsidRPr="00C905DB">
        <w:rPr>
          <w:rFonts w:eastAsia="Times New Roman" w:cstheme="minorHAnsi"/>
          <w:b/>
          <w:bCs/>
          <w:color w:val="000000"/>
          <w:highlight w:val="yellow"/>
        </w:rPr>
        <w:t>Neighbourhood</w:t>
      </w:r>
      <w:proofErr w:type="spellEnd"/>
      <w:r w:rsidRPr="00C905DB">
        <w:rPr>
          <w:rFonts w:eastAsia="Times New Roman" w:cstheme="minorHAnsi"/>
          <w:color w:val="000000"/>
          <w:highlight w:val="yellow"/>
        </w:rPr>
        <w:t xml:space="preserve"> -</w:t>
      </w:r>
      <w:r w:rsidRPr="00C905DB">
        <w:rPr>
          <w:rFonts w:eastAsia="Times New Roman" w:cstheme="minorHAnsi"/>
          <w:color w:val="000000"/>
        </w:rPr>
        <w:t xml:space="preserve"> Urban </w:t>
      </w:r>
      <w:proofErr w:type="spellStart"/>
      <w:r w:rsidRPr="00C905DB">
        <w:rPr>
          <w:rFonts w:eastAsia="Times New Roman" w:cstheme="minorHAnsi"/>
          <w:color w:val="000000"/>
        </w:rPr>
        <w:t>neighbourhoods</w:t>
      </w:r>
      <w:proofErr w:type="spellEnd"/>
      <w:r w:rsidRPr="00C905DB">
        <w:rPr>
          <w:rFonts w:eastAsia="Times New Roman" w:cstheme="minorHAnsi"/>
          <w:color w:val="000000"/>
        </w:rPr>
        <w:t xml:space="preserve"> such as the Civic Hospital </w:t>
      </w:r>
      <w:proofErr w:type="spellStart"/>
      <w:r w:rsidRPr="00C905DB">
        <w:rPr>
          <w:rFonts w:eastAsia="Times New Roman" w:cstheme="minorHAnsi"/>
          <w:color w:val="000000"/>
        </w:rPr>
        <w:t>neighbourhood</w:t>
      </w:r>
      <w:proofErr w:type="spellEnd"/>
      <w:r w:rsidRPr="00C905DB">
        <w:rPr>
          <w:rFonts w:eastAsia="Times New Roman" w:cstheme="minorHAnsi"/>
          <w:color w:val="000000"/>
        </w:rPr>
        <w:t xml:space="preserve"> are the heart of the City of Ottawa and that the essential integrity of this and other urban </w:t>
      </w:r>
      <w:proofErr w:type="spellStart"/>
      <w:r w:rsidRPr="00C905DB">
        <w:rPr>
          <w:rFonts w:eastAsia="Times New Roman" w:cstheme="minorHAnsi"/>
          <w:color w:val="000000"/>
        </w:rPr>
        <w:t>neighbourhoods</w:t>
      </w:r>
      <w:proofErr w:type="spellEnd"/>
      <w:r w:rsidRPr="00C905DB">
        <w:rPr>
          <w:rFonts w:eastAsia="Times New Roman" w:cstheme="minorHAnsi"/>
          <w:color w:val="000000"/>
        </w:rPr>
        <w:t xml:space="preserve"> must be enhanced, protected and preserved.</w:t>
      </w:r>
    </w:p>
    <w:p w14:paraId="1A8783BA" w14:textId="77777777" w:rsidR="0058489A" w:rsidRPr="00C905DB" w:rsidRDefault="0058489A" w:rsidP="0058489A">
      <w:pPr>
        <w:spacing w:after="0" w:line="240" w:lineRule="auto"/>
        <w:ind w:left="720"/>
        <w:rPr>
          <w:rFonts w:eastAsia="Times New Roman" w:cstheme="minorHAnsi"/>
          <w:color w:val="000000"/>
        </w:rPr>
      </w:pPr>
    </w:p>
    <w:p w14:paraId="5BD5258A" w14:textId="77777777" w:rsidR="0058489A" w:rsidRPr="00C905DB" w:rsidRDefault="0058489A" w:rsidP="0058489A">
      <w:pPr>
        <w:pStyle w:val="ListParagraph"/>
        <w:numPr>
          <w:ilvl w:val="0"/>
          <w:numId w:val="1"/>
        </w:numPr>
        <w:spacing w:after="0" w:line="240" w:lineRule="auto"/>
        <w:rPr>
          <w:rFonts w:eastAsia="Times New Roman" w:cstheme="minorHAnsi"/>
          <w:color w:val="000000"/>
        </w:rPr>
      </w:pPr>
      <w:r w:rsidRPr="00C905DB">
        <w:rPr>
          <w:rFonts w:eastAsia="Times New Roman" w:cstheme="minorHAnsi"/>
          <w:b/>
          <w:bCs/>
          <w:color w:val="000000"/>
          <w:highlight w:val="cyan"/>
        </w:rPr>
        <w:t>Responsible Development within CHNA Boundaries</w:t>
      </w:r>
      <w:r w:rsidRPr="00C905DB">
        <w:rPr>
          <w:rFonts w:eastAsia="Times New Roman" w:cstheme="minorHAnsi"/>
          <w:color w:val="000000"/>
        </w:rPr>
        <w:t xml:space="preserve"> - Development within CHNA boundaries is good for the community, as long as the development is sensitive to the heritage and design values of the existing </w:t>
      </w:r>
      <w:proofErr w:type="spellStart"/>
      <w:r w:rsidRPr="00C905DB">
        <w:rPr>
          <w:rFonts w:eastAsia="Times New Roman" w:cstheme="minorHAnsi"/>
          <w:color w:val="000000"/>
        </w:rPr>
        <w:t>neighbourhood</w:t>
      </w:r>
      <w:proofErr w:type="spellEnd"/>
      <w:r w:rsidRPr="00C905DB">
        <w:rPr>
          <w:rFonts w:eastAsia="Times New Roman" w:cstheme="minorHAnsi"/>
          <w:color w:val="000000"/>
        </w:rPr>
        <w:t xml:space="preserve"> and respectful of current residents.</w:t>
      </w:r>
    </w:p>
    <w:p w14:paraId="1B0E0BD2" w14:textId="77777777" w:rsidR="0058489A" w:rsidRPr="00C905DB" w:rsidRDefault="0058489A" w:rsidP="0058489A">
      <w:pPr>
        <w:rPr>
          <w:rFonts w:eastAsiaTheme="minorEastAsia" w:cstheme="minorHAnsi"/>
          <w:color w:val="000000"/>
        </w:rPr>
      </w:pPr>
    </w:p>
    <w:p w14:paraId="04E829A5" w14:textId="77777777" w:rsidR="0058489A" w:rsidRPr="00C905DB" w:rsidRDefault="0058489A" w:rsidP="0058489A">
      <w:pPr>
        <w:numPr>
          <w:ilvl w:val="0"/>
          <w:numId w:val="1"/>
        </w:numPr>
        <w:spacing w:after="0" w:line="240" w:lineRule="auto"/>
        <w:rPr>
          <w:rFonts w:eastAsia="Times New Roman" w:cstheme="minorHAnsi"/>
          <w:color w:val="000000"/>
        </w:rPr>
      </w:pPr>
      <w:r w:rsidRPr="00C905DB">
        <w:rPr>
          <w:rFonts w:eastAsia="Times New Roman" w:cstheme="minorHAnsi"/>
          <w:b/>
          <w:bCs/>
          <w:color w:val="000000"/>
          <w:highlight w:val="green"/>
        </w:rPr>
        <w:t>Resident-</w:t>
      </w:r>
      <w:proofErr w:type="spellStart"/>
      <w:r w:rsidRPr="00C905DB">
        <w:rPr>
          <w:rFonts w:eastAsia="Times New Roman" w:cstheme="minorHAnsi"/>
          <w:b/>
          <w:bCs/>
          <w:color w:val="000000"/>
          <w:highlight w:val="green"/>
        </w:rPr>
        <w:t>Centred</w:t>
      </w:r>
      <w:proofErr w:type="spellEnd"/>
      <w:r w:rsidRPr="00C905DB">
        <w:rPr>
          <w:rFonts w:eastAsia="Times New Roman" w:cstheme="minorHAnsi"/>
          <w:b/>
          <w:bCs/>
          <w:color w:val="000000"/>
          <w:highlight w:val="green"/>
        </w:rPr>
        <w:t xml:space="preserve"> Approaches to Decision Making on Planning and Development</w:t>
      </w:r>
      <w:r w:rsidRPr="00C905DB">
        <w:rPr>
          <w:rFonts w:eastAsia="Times New Roman" w:cstheme="minorHAnsi"/>
          <w:color w:val="000000"/>
        </w:rPr>
        <w:t xml:space="preserve"> - Healthy </w:t>
      </w:r>
      <w:proofErr w:type="spellStart"/>
      <w:r w:rsidRPr="00C905DB">
        <w:rPr>
          <w:rFonts w:eastAsia="Times New Roman" w:cstheme="minorHAnsi"/>
          <w:color w:val="000000"/>
        </w:rPr>
        <w:t>neighbourhoods</w:t>
      </w:r>
      <w:proofErr w:type="spellEnd"/>
      <w:r w:rsidRPr="00C905DB">
        <w:rPr>
          <w:rFonts w:eastAsia="Times New Roman" w:cstheme="minorHAnsi"/>
          <w:color w:val="000000"/>
        </w:rPr>
        <w:t xml:space="preserve"> are, by their nature, resident-</w:t>
      </w:r>
      <w:proofErr w:type="spellStart"/>
      <w:r w:rsidRPr="00C905DB">
        <w:rPr>
          <w:rFonts w:eastAsia="Times New Roman" w:cstheme="minorHAnsi"/>
          <w:color w:val="000000"/>
        </w:rPr>
        <w:t>centred</w:t>
      </w:r>
      <w:proofErr w:type="spellEnd"/>
      <w:r w:rsidRPr="00C905DB">
        <w:rPr>
          <w:rFonts w:eastAsia="Times New Roman" w:cstheme="minorHAnsi"/>
          <w:color w:val="000000"/>
        </w:rPr>
        <w:t>, therefore planning and development decisions must include bottom-up planning and meaningful consultations with current residents.</w:t>
      </w:r>
    </w:p>
    <w:p w14:paraId="599254D0" w14:textId="77777777" w:rsidR="0058489A" w:rsidRPr="00C905DB" w:rsidRDefault="0058489A" w:rsidP="0058489A">
      <w:pPr>
        <w:spacing w:after="0" w:line="240" w:lineRule="auto"/>
        <w:rPr>
          <w:rFonts w:eastAsia="Times New Roman" w:cstheme="minorHAnsi"/>
          <w:color w:val="000000"/>
        </w:rPr>
      </w:pPr>
    </w:p>
    <w:p w14:paraId="5DCCA067" w14:textId="77777777" w:rsidR="0058489A" w:rsidRPr="00D15352" w:rsidRDefault="0058489A" w:rsidP="0058489A">
      <w:pPr>
        <w:numPr>
          <w:ilvl w:val="0"/>
          <w:numId w:val="1"/>
        </w:numPr>
        <w:autoSpaceDE w:val="0"/>
        <w:autoSpaceDN w:val="0"/>
        <w:spacing w:after="400" w:line="240" w:lineRule="auto"/>
        <w:rPr>
          <w:rFonts w:eastAsia="Times New Roman" w:cstheme="minorHAnsi"/>
          <w:color w:val="000000"/>
        </w:rPr>
      </w:pPr>
      <w:r w:rsidRPr="00C905DB">
        <w:rPr>
          <w:rFonts w:eastAsia="Times New Roman" w:cstheme="minorHAnsi"/>
          <w:b/>
          <w:bCs/>
          <w:color w:val="000000"/>
          <w:highlight w:val="lightGray"/>
        </w:rPr>
        <w:t xml:space="preserve">Inclusive </w:t>
      </w:r>
      <w:proofErr w:type="spellStart"/>
      <w:r w:rsidRPr="00C905DB">
        <w:rPr>
          <w:rFonts w:eastAsia="Times New Roman" w:cstheme="minorHAnsi"/>
          <w:b/>
          <w:bCs/>
          <w:color w:val="000000"/>
          <w:highlight w:val="lightGray"/>
        </w:rPr>
        <w:t>Neighbourhood</w:t>
      </w:r>
      <w:proofErr w:type="spellEnd"/>
      <w:r w:rsidRPr="00C905DB">
        <w:rPr>
          <w:rFonts w:eastAsia="Times New Roman" w:cstheme="minorHAnsi"/>
          <w:color w:val="000000"/>
        </w:rPr>
        <w:t xml:space="preserve"> - </w:t>
      </w:r>
      <w:proofErr w:type="spellStart"/>
      <w:r w:rsidRPr="00C905DB">
        <w:rPr>
          <w:rFonts w:eastAsia="Times New Roman" w:cstheme="minorHAnsi"/>
          <w:color w:val="000000"/>
        </w:rPr>
        <w:t>Neighbourhoods</w:t>
      </w:r>
      <w:proofErr w:type="spellEnd"/>
      <w:r w:rsidRPr="00C905DB">
        <w:rPr>
          <w:rFonts w:eastAsia="Times New Roman" w:cstheme="minorHAnsi"/>
          <w:color w:val="000000"/>
        </w:rPr>
        <w:t xml:space="preserve"> function best when they include a wide range of housing, income levels, demographics, local businesses, local services, sustainable ecosystems, safe streets, appealing public spaces and accessible meeting spaces for the community to come together.</w:t>
      </w:r>
    </w:p>
    <w:p w14:paraId="0E327E64" w14:textId="740001BD" w:rsidR="0058489A" w:rsidRPr="00C905DB" w:rsidRDefault="00AF4B33" w:rsidP="0058489A">
      <w:pPr>
        <w:rPr>
          <w:rFonts w:cstheme="minorHAnsi"/>
          <w:b/>
          <w:bCs/>
          <w:color w:val="2B2B2B"/>
          <w:sz w:val="28"/>
          <w:szCs w:val="28"/>
        </w:rPr>
      </w:pPr>
      <w:hyperlink w:anchor="ba" w:history="1">
        <w:r w:rsidR="0058489A" w:rsidRPr="00AC2055">
          <w:rPr>
            <w:rStyle w:val="Hyperlink"/>
            <w:rFonts w:cstheme="minorHAnsi"/>
            <w:b/>
            <w:bCs/>
            <w:sz w:val="28"/>
            <w:szCs w:val="28"/>
          </w:rPr>
          <w:t>B</w:t>
        </w:r>
        <w:bookmarkStart w:id="13" w:name="B"/>
        <w:r w:rsidR="0058489A" w:rsidRPr="00AC2055">
          <w:rPr>
            <w:rStyle w:val="Hyperlink"/>
            <w:rFonts w:cstheme="minorHAnsi"/>
            <w:b/>
            <w:bCs/>
            <w:sz w:val="28"/>
            <w:szCs w:val="28"/>
          </w:rPr>
          <w:t>.  Examples of Proposed Developments and Trying to Apply Guiding Principles</w:t>
        </w:r>
      </w:hyperlink>
    </w:p>
    <w:bookmarkEnd w:id="13"/>
    <w:p w14:paraId="4227762E" w14:textId="77777777" w:rsidR="0058489A" w:rsidRPr="00C905DB" w:rsidRDefault="0058489A" w:rsidP="0058489A">
      <w:pPr>
        <w:rPr>
          <w:rFonts w:cstheme="minorHAnsi"/>
        </w:rPr>
      </w:pPr>
      <w:r w:rsidRPr="00C905DB">
        <w:rPr>
          <w:rFonts w:cstheme="minorHAnsi"/>
        </w:rPr>
        <w:t xml:space="preserve">In the past year, </w:t>
      </w:r>
      <w:r w:rsidRPr="00C905DB">
        <w:rPr>
          <w:rFonts w:cstheme="minorHAnsi"/>
          <w:i/>
          <w:iCs/>
        </w:rPr>
        <w:t>CHNA Planning and Development Committee</w:t>
      </w:r>
      <w:r w:rsidRPr="00C905DB">
        <w:rPr>
          <w:rFonts w:cstheme="minorHAnsi"/>
        </w:rPr>
        <w:t xml:space="preserve"> has expanded with the formation of a new sub-committee - </w:t>
      </w:r>
      <w:r w:rsidRPr="00C905DB">
        <w:rPr>
          <w:rFonts w:cstheme="minorHAnsi"/>
          <w:i/>
          <w:iCs/>
        </w:rPr>
        <w:t xml:space="preserve">1081 Carling Avenue Sub-Committee.  </w:t>
      </w:r>
      <w:r w:rsidRPr="00C905DB">
        <w:rPr>
          <w:rFonts w:cstheme="minorHAnsi"/>
        </w:rPr>
        <w:t xml:space="preserve">This sub-committee is serving as a case study, where residents are donating funds to hire a lawyer, planners, to aid in planning ways forward to address the two high rises (22 and 28 </w:t>
      </w:r>
      <w:proofErr w:type="spellStart"/>
      <w:r w:rsidRPr="00C905DB">
        <w:rPr>
          <w:rFonts w:cstheme="minorHAnsi"/>
        </w:rPr>
        <w:t>storeys</w:t>
      </w:r>
      <w:proofErr w:type="spellEnd"/>
      <w:r w:rsidRPr="00C905DB">
        <w:rPr>
          <w:rFonts w:cstheme="minorHAnsi"/>
        </w:rPr>
        <w:t xml:space="preserve">), proposed by Taggart development for this site.  We are paying attention to how this sub-committee progresses, since we anticipate in the near future, other areas in our </w:t>
      </w:r>
      <w:proofErr w:type="spellStart"/>
      <w:r w:rsidRPr="00C905DB">
        <w:rPr>
          <w:rFonts w:cstheme="minorHAnsi"/>
        </w:rPr>
        <w:t>neighbourhood</w:t>
      </w:r>
      <w:proofErr w:type="spellEnd"/>
      <w:r w:rsidRPr="00C905DB">
        <w:rPr>
          <w:rFonts w:cstheme="minorHAnsi"/>
        </w:rPr>
        <w:t xml:space="preserve"> could require similar support - Where development proposals, do not adhere to preservation and heritage of our mature community, and/or present zoning by-laws.</w:t>
      </w:r>
    </w:p>
    <w:p w14:paraId="7EED90DC" w14:textId="77777777" w:rsidR="0058489A" w:rsidRPr="00C905DB" w:rsidRDefault="0058489A" w:rsidP="0058489A">
      <w:pPr>
        <w:rPr>
          <w:rFonts w:cstheme="minorHAnsi"/>
        </w:rPr>
      </w:pPr>
      <w:r w:rsidRPr="00C905DB">
        <w:rPr>
          <w:rFonts w:cstheme="minorHAnsi"/>
        </w:rPr>
        <w:t>While</w:t>
      </w:r>
      <w:r w:rsidRPr="00C905DB">
        <w:rPr>
          <w:rFonts w:cstheme="minorHAnsi"/>
          <w:i/>
          <w:iCs/>
        </w:rPr>
        <w:t xml:space="preserve"> CHNA Planning and Development Committee</w:t>
      </w:r>
      <w:r w:rsidRPr="00C905DB">
        <w:rPr>
          <w:rFonts w:cstheme="minorHAnsi"/>
        </w:rPr>
        <w:t xml:space="preserve"> supports </w:t>
      </w:r>
      <w:r w:rsidRPr="00C905DB">
        <w:rPr>
          <w:rFonts w:cstheme="minorHAnsi"/>
          <w:i/>
          <w:iCs/>
        </w:rPr>
        <w:t>1081 Carling Avenue Sub Committee</w:t>
      </w:r>
      <w:r w:rsidRPr="00C905DB">
        <w:rPr>
          <w:rFonts w:cstheme="minorHAnsi"/>
        </w:rPr>
        <w:t xml:space="preserve">, we also balance efforts in collaboration with City Planners and Staff, City </w:t>
      </w:r>
      <w:proofErr w:type="spellStart"/>
      <w:r w:rsidRPr="00C905DB">
        <w:rPr>
          <w:rFonts w:cstheme="minorHAnsi"/>
        </w:rPr>
        <w:t>Councillors</w:t>
      </w:r>
      <w:proofErr w:type="spellEnd"/>
      <w:r w:rsidRPr="00C905DB">
        <w:rPr>
          <w:rFonts w:cstheme="minorHAnsi"/>
        </w:rPr>
        <w:t>, developers, architects, and Federation of Community Associations and other stakeholders, to aid in responsible intensification in our community.  And, at the same time, we help citizens with potential Committee of Adjustment presentations, appeal processes, and guidance on applying potential approaches and tools.</w:t>
      </w:r>
    </w:p>
    <w:p w14:paraId="7ADB3311" w14:textId="77777777" w:rsidR="0058489A" w:rsidRPr="00C905DB" w:rsidRDefault="0058489A" w:rsidP="0058489A">
      <w:pPr>
        <w:rPr>
          <w:rFonts w:cstheme="minorHAnsi"/>
        </w:rPr>
      </w:pPr>
      <w:r w:rsidRPr="00C905DB">
        <w:rPr>
          <w:rFonts w:cstheme="minorHAnsi"/>
        </w:rPr>
        <w:t xml:space="preserve">Each step we take matters – Even if it’s not an immediate win, the presence we provide and the actions we take to ensure responsible development for our residents, make a difference.  </w:t>
      </w:r>
    </w:p>
    <w:p w14:paraId="464309CA" w14:textId="77777777" w:rsidR="0058489A" w:rsidRPr="00C905DB" w:rsidRDefault="0058489A" w:rsidP="0058489A">
      <w:pPr>
        <w:rPr>
          <w:rFonts w:cstheme="minorHAnsi"/>
          <w:b/>
          <w:bCs/>
          <w:sz w:val="24"/>
          <w:szCs w:val="24"/>
          <w:lang w:val="en-CA"/>
        </w:rPr>
      </w:pPr>
    </w:p>
    <w:p w14:paraId="57600995" w14:textId="3CDE1C81" w:rsidR="008A1EB0" w:rsidRDefault="007A0203" w:rsidP="0058489A">
      <w:pPr>
        <w:rPr>
          <w:rFonts w:cstheme="minorHAnsi"/>
          <w:b/>
          <w:bCs/>
          <w:i/>
          <w:iCs/>
          <w:sz w:val="24"/>
          <w:szCs w:val="24"/>
          <w:lang w:val="en-CA"/>
        </w:rPr>
      </w:pPr>
      <w:r>
        <w:rPr>
          <w:rFonts w:cstheme="minorHAnsi"/>
          <w:b/>
          <w:bCs/>
          <w:i/>
          <w:iCs/>
          <w:sz w:val="24"/>
          <w:szCs w:val="24"/>
          <w:lang w:val="en-CA"/>
        </w:rPr>
        <w:t>How</w:t>
      </w:r>
      <w:r w:rsidR="00432030">
        <w:rPr>
          <w:rFonts w:cstheme="minorHAnsi"/>
          <w:b/>
          <w:bCs/>
          <w:i/>
          <w:iCs/>
          <w:sz w:val="24"/>
          <w:szCs w:val="24"/>
          <w:lang w:val="en-CA"/>
        </w:rPr>
        <w:t xml:space="preserve"> CHNA</w:t>
      </w:r>
      <w:r w:rsidR="0025068C">
        <w:rPr>
          <w:rFonts w:cstheme="minorHAnsi"/>
          <w:b/>
          <w:bCs/>
          <w:i/>
          <w:iCs/>
          <w:sz w:val="24"/>
          <w:szCs w:val="24"/>
          <w:lang w:val="en-CA"/>
        </w:rPr>
        <w:t xml:space="preserve"> supports new builds, and at the same time, works hard to protect</w:t>
      </w:r>
      <w:r>
        <w:rPr>
          <w:rFonts w:cstheme="minorHAnsi"/>
          <w:b/>
          <w:bCs/>
          <w:i/>
          <w:iCs/>
          <w:sz w:val="24"/>
          <w:szCs w:val="24"/>
          <w:lang w:val="en-CA"/>
        </w:rPr>
        <w:t xml:space="preserve"> our mature neighbourhood’s streetscape character </w:t>
      </w:r>
      <w:r w:rsidR="00410758">
        <w:rPr>
          <w:rFonts w:cstheme="minorHAnsi"/>
          <w:b/>
          <w:bCs/>
          <w:i/>
          <w:iCs/>
          <w:sz w:val="24"/>
          <w:szCs w:val="24"/>
          <w:lang w:val="en-CA"/>
        </w:rPr>
        <w:t xml:space="preserve">– </w:t>
      </w:r>
    </w:p>
    <w:p w14:paraId="754F9AB9" w14:textId="643A9BE9" w:rsidR="00E32731" w:rsidRPr="008A1EB0" w:rsidRDefault="00410758" w:rsidP="007A0203">
      <w:pPr>
        <w:rPr>
          <w:rFonts w:cstheme="minorHAnsi"/>
          <w:b/>
          <w:bCs/>
          <w:i/>
          <w:iCs/>
          <w:sz w:val="24"/>
          <w:szCs w:val="24"/>
          <w:lang w:val="en-CA"/>
        </w:rPr>
      </w:pPr>
      <w:r>
        <w:rPr>
          <w:rFonts w:cstheme="minorHAnsi"/>
          <w:b/>
          <w:bCs/>
          <w:i/>
          <w:iCs/>
          <w:sz w:val="24"/>
          <w:szCs w:val="24"/>
          <w:lang w:val="en-CA"/>
        </w:rPr>
        <w:t xml:space="preserve">Example of how </w:t>
      </w:r>
      <w:r w:rsidR="008A1EB0">
        <w:rPr>
          <w:rFonts w:cstheme="minorHAnsi"/>
          <w:b/>
          <w:bCs/>
          <w:i/>
          <w:iCs/>
          <w:sz w:val="24"/>
          <w:szCs w:val="24"/>
          <w:lang w:val="en-CA"/>
        </w:rPr>
        <w:t xml:space="preserve">City of Ottawa’s </w:t>
      </w:r>
      <w:r>
        <w:rPr>
          <w:rFonts w:cstheme="minorHAnsi"/>
          <w:b/>
          <w:bCs/>
          <w:i/>
          <w:iCs/>
          <w:sz w:val="24"/>
          <w:szCs w:val="24"/>
          <w:lang w:val="en-CA"/>
        </w:rPr>
        <w:t>Committee of Adjustment</w:t>
      </w:r>
      <w:r w:rsidR="008A1EB0">
        <w:rPr>
          <w:rFonts w:cstheme="minorHAnsi"/>
          <w:b/>
          <w:bCs/>
          <w:i/>
          <w:iCs/>
          <w:sz w:val="24"/>
          <w:szCs w:val="24"/>
          <w:lang w:val="en-CA"/>
        </w:rPr>
        <w:t xml:space="preserve"> </w:t>
      </w:r>
      <w:r>
        <w:rPr>
          <w:rFonts w:cstheme="minorHAnsi"/>
          <w:b/>
          <w:bCs/>
          <w:i/>
          <w:iCs/>
          <w:sz w:val="24"/>
          <w:szCs w:val="24"/>
          <w:lang w:val="en-CA"/>
        </w:rPr>
        <w:t xml:space="preserve">turned down </w:t>
      </w:r>
      <w:r w:rsidR="008A1EB0">
        <w:rPr>
          <w:rFonts w:cstheme="minorHAnsi"/>
          <w:b/>
          <w:bCs/>
          <w:i/>
          <w:iCs/>
          <w:sz w:val="24"/>
          <w:szCs w:val="24"/>
          <w:lang w:val="en-CA"/>
        </w:rPr>
        <w:t>proposed variances for attached and integrated garage</w:t>
      </w:r>
    </w:p>
    <w:p w14:paraId="1AF088AE" w14:textId="20484AD1" w:rsidR="007A0203" w:rsidRPr="008A1EB0" w:rsidRDefault="0058523B" w:rsidP="007A0203">
      <w:pPr>
        <w:rPr>
          <w:rFonts w:cstheme="minorHAnsi"/>
        </w:rPr>
      </w:pPr>
      <w:r>
        <w:rPr>
          <w:rFonts w:cstheme="minorHAnsi"/>
        </w:rPr>
        <w:t xml:space="preserve">Our </w:t>
      </w:r>
      <w:proofErr w:type="spellStart"/>
      <w:r>
        <w:rPr>
          <w:rFonts w:cstheme="minorHAnsi"/>
        </w:rPr>
        <w:t>neighbourhood</w:t>
      </w:r>
      <w:proofErr w:type="spellEnd"/>
      <w:r w:rsidR="008A1EB0">
        <w:rPr>
          <w:rFonts w:cstheme="minorHAnsi"/>
        </w:rPr>
        <w:t xml:space="preserve"> continues to f</w:t>
      </w:r>
      <w:r w:rsidR="00E32731" w:rsidRPr="008A1EB0">
        <w:rPr>
          <w:rFonts w:cstheme="minorHAnsi"/>
        </w:rPr>
        <w:t>ac</w:t>
      </w:r>
      <w:r w:rsidR="008A1EB0">
        <w:rPr>
          <w:rFonts w:cstheme="minorHAnsi"/>
        </w:rPr>
        <w:t>e</w:t>
      </w:r>
      <w:r w:rsidR="00E32731" w:rsidRPr="008A1EB0">
        <w:rPr>
          <w:rFonts w:cstheme="minorHAnsi"/>
        </w:rPr>
        <w:t xml:space="preserve"> increased pressure from developers wanting to buy homes in our area on larger lots</w:t>
      </w:r>
      <w:r>
        <w:rPr>
          <w:rFonts w:cstheme="minorHAnsi"/>
        </w:rPr>
        <w:t>.  Then, developers work on</w:t>
      </w:r>
      <w:r w:rsidR="00E32731" w:rsidRPr="008A1EB0">
        <w:rPr>
          <w:rFonts w:cstheme="minorHAnsi"/>
        </w:rPr>
        <w:t xml:space="preserve"> </w:t>
      </w:r>
      <w:r>
        <w:rPr>
          <w:rFonts w:cstheme="minorHAnsi"/>
        </w:rPr>
        <w:t>plans to</w:t>
      </w:r>
      <w:r w:rsidR="00E6484C" w:rsidRPr="008A1EB0">
        <w:rPr>
          <w:rFonts w:cstheme="minorHAnsi"/>
        </w:rPr>
        <w:t xml:space="preserve"> </w:t>
      </w:r>
      <w:r w:rsidR="00E32731" w:rsidRPr="008A1EB0">
        <w:rPr>
          <w:rFonts w:cstheme="minorHAnsi"/>
        </w:rPr>
        <w:t>split the lot into two</w:t>
      </w:r>
      <w:r w:rsidR="00E6484C" w:rsidRPr="008A1EB0">
        <w:rPr>
          <w:rFonts w:cstheme="minorHAnsi"/>
        </w:rPr>
        <w:t>,</w:t>
      </w:r>
      <w:r w:rsidR="00E32731" w:rsidRPr="008A1EB0">
        <w:rPr>
          <w:rFonts w:cstheme="minorHAnsi"/>
        </w:rPr>
        <w:t xml:space="preserve"> and build two homes with front facing attached garages</w:t>
      </w:r>
      <w:r w:rsidR="00E6484C" w:rsidRPr="008A1EB0">
        <w:rPr>
          <w:rFonts w:cstheme="minorHAnsi"/>
        </w:rPr>
        <w:t xml:space="preserve">. </w:t>
      </w:r>
      <w:r>
        <w:rPr>
          <w:rFonts w:cstheme="minorHAnsi"/>
        </w:rPr>
        <w:t xml:space="preserve"> This </w:t>
      </w:r>
      <w:r w:rsidR="00E32731" w:rsidRPr="008A1EB0">
        <w:rPr>
          <w:rFonts w:cstheme="minorHAnsi"/>
        </w:rPr>
        <w:t>trend</w:t>
      </w:r>
      <w:r w:rsidR="00E6484C" w:rsidRPr="008A1EB0">
        <w:rPr>
          <w:rFonts w:cstheme="minorHAnsi"/>
        </w:rPr>
        <w:t xml:space="preserve"> </w:t>
      </w:r>
      <w:r w:rsidR="00E32731" w:rsidRPr="008A1EB0">
        <w:rPr>
          <w:rFonts w:cstheme="minorHAnsi"/>
        </w:rPr>
        <w:t xml:space="preserve">seems to be unfolding with speed.  </w:t>
      </w:r>
      <w:r w:rsidR="00684D45">
        <w:rPr>
          <w:rFonts w:cstheme="minorHAnsi"/>
        </w:rPr>
        <w:t>With this in mind, we have seen examples of decisions reached by City of Ottawa’s Committee of Adjustment to turn down proposed variances for a property requesting an integrated garage.</w:t>
      </w:r>
    </w:p>
    <w:p w14:paraId="4C0C6031" w14:textId="0214D71D" w:rsidR="007A0203" w:rsidRPr="008A1EB0" w:rsidRDefault="00E6484C" w:rsidP="0058489A">
      <w:pPr>
        <w:rPr>
          <w:rFonts w:cstheme="minorHAnsi"/>
        </w:rPr>
      </w:pPr>
      <w:r w:rsidRPr="008A1EB0">
        <w:rPr>
          <w:rFonts w:cstheme="minorHAnsi"/>
        </w:rPr>
        <w:t>Next section covers how CHNA is</w:t>
      </w:r>
      <w:r w:rsidR="00684D45">
        <w:rPr>
          <w:rFonts w:cstheme="minorHAnsi"/>
        </w:rPr>
        <w:t xml:space="preserve"> also</w:t>
      </w:r>
      <w:r w:rsidRPr="008A1EB0">
        <w:rPr>
          <w:rFonts w:cstheme="minorHAnsi"/>
        </w:rPr>
        <w:t xml:space="preserve"> learning </w:t>
      </w:r>
      <w:r w:rsidR="00684D45">
        <w:rPr>
          <w:rFonts w:cstheme="minorHAnsi"/>
        </w:rPr>
        <w:t xml:space="preserve">how even if </w:t>
      </w:r>
      <w:r w:rsidRPr="008A1EB0">
        <w:rPr>
          <w:rFonts w:cstheme="minorHAnsi"/>
        </w:rPr>
        <w:t>City of Ottawa’s Committee of Adjustment turn</w:t>
      </w:r>
      <w:r w:rsidR="00684D45">
        <w:rPr>
          <w:rFonts w:cstheme="minorHAnsi"/>
        </w:rPr>
        <w:t xml:space="preserve">s </w:t>
      </w:r>
      <w:r w:rsidRPr="008A1EB0">
        <w:rPr>
          <w:rFonts w:cstheme="minorHAnsi"/>
        </w:rPr>
        <w:t xml:space="preserve">down </w:t>
      </w:r>
      <w:r w:rsidR="00684D45">
        <w:rPr>
          <w:rFonts w:cstheme="minorHAnsi"/>
        </w:rPr>
        <w:t xml:space="preserve">a </w:t>
      </w:r>
      <w:r w:rsidRPr="008A1EB0">
        <w:rPr>
          <w:rFonts w:cstheme="minorHAnsi"/>
        </w:rPr>
        <w:t>proposal</w:t>
      </w:r>
      <w:r w:rsidR="00684D45">
        <w:rPr>
          <w:rFonts w:cstheme="minorHAnsi"/>
        </w:rPr>
        <w:t xml:space="preserve"> for attached and integrated garage, it’s possible </w:t>
      </w:r>
      <w:r w:rsidRPr="008A1EB0">
        <w:rPr>
          <w:rFonts w:cstheme="minorHAnsi"/>
        </w:rPr>
        <w:t xml:space="preserve">this decision </w:t>
      </w:r>
      <w:r w:rsidR="00684D45">
        <w:rPr>
          <w:rFonts w:cstheme="minorHAnsi"/>
        </w:rPr>
        <w:t xml:space="preserve">could </w:t>
      </w:r>
      <w:r w:rsidRPr="008A1EB0">
        <w:rPr>
          <w:rFonts w:cstheme="minorHAnsi"/>
        </w:rPr>
        <w:t xml:space="preserve">later </w:t>
      </w:r>
      <w:r w:rsidR="00684D45">
        <w:rPr>
          <w:rFonts w:cstheme="minorHAnsi"/>
        </w:rPr>
        <w:t xml:space="preserve">be </w:t>
      </w:r>
      <w:r w:rsidRPr="008A1EB0">
        <w:rPr>
          <w:rFonts w:cstheme="minorHAnsi"/>
        </w:rPr>
        <w:t>overturned by Ontario Land Tribunal.</w:t>
      </w:r>
    </w:p>
    <w:p w14:paraId="14DB528B" w14:textId="68CF99BF" w:rsidR="0058489A" w:rsidRPr="00C905DB" w:rsidRDefault="0058489A" w:rsidP="0058489A">
      <w:pPr>
        <w:rPr>
          <w:rFonts w:cstheme="minorHAnsi"/>
          <w:b/>
          <w:bCs/>
          <w:i/>
          <w:iCs/>
          <w:sz w:val="24"/>
          <w:szCs w:val="24"/>
          <w:lang w:val="en-CA"/>
        </w:rPr>
      </w:pPr>
      <w:r w:rsidRPr="00C905DB">
        <w:rPr>
          <w:rFonts w:cstheme="minorHAnsi"/>
          <w:b/>
          <w:bCs/>
          <w:i/>
          <w:iCs/>
          <w:sz w:val="24"/>
          <w:szCs w:val="24"/>
          <w:lang w:val="en-CA"/>
        </w:rPr>
        <w:t>What CHNA has learned from proposed variance to build an attached garage, that was rejected by City’s Committee of Adjustment, and approved by Ontario Land Tribunal</w:t>
      </w:r>
    </w:p>
    <w:p w14:paraId="3CFA4EE6" w14:textId="74BC0DE5" w:rsidR="0058489A" w:rsidRPr="00C905DB" w:rsidRDefault="0058489A" w:rsidP="0058489A">
      <w:pPr>
        <w:spacing w:after="0" w:line="240" w:lineRule="auto"/>
        <w:rPr>
          <w:rFonts w:cstheme="minorHAnsi"/>
        </w:rPr>
      </w:pPr>
      <w:r w:rsidRPr="00C905DB">
        <w:rPr>
          <w:rFonts w:cstheme="minorHAnsi"/>
        </w:rPr>
        <w:t xml:space="preserve">CHNA </w:t>
      </w:r>
      <w:r w:rsidR="00575872">
        <w:rPr>
          <w:rFonts w:cstheme="minorHAnsi"/>
        </w:rPr>
        <w:t xml:space="preserve">tries to </w:t>
      </w:r>
      <w:r w:rsidRPr="00C905DB">
        <w:rPr>
          <w:rFonts w:cstheme="minorHAnsi"/>
        </w:rPr>
        <w:t>serve</w:t>
      </w:r>
      <w:r w:rsidR="00575872">
        <w:rPr>
          <w:rFonts w:cstheme="minorHAnsi"/>
        </w:rPr>
        <w:t>, when possible,</w:t>
      </w:r>
      <w:r w:rsidRPr="00C905DB">
        <w:rPr>
          <w:rFonts w:cstheme="minorHAnsi"/>
        </w:rPr>
        <w:t xml:space="preserve"> to protect the maturity of our </w:t>
      </w:r>
      <w:proofErr w:type="spellStart"/>
      <w:r w:rsidRPr="00C905DB">
        <w:rPr>
          <w:rFonts w:cstheme="minorHAnsi"/>
        </w:rPr>
        <w:t>neighbourhood</w:t>
      </w:r>
      <w:proofErr w:type="spellEnd"/>
      <w:r w:rsidRPr="00C905DB">
        <w:rPr>
          <w:rFonts w:cstheme="minorHAnsi"/>
        </w:rPr>
        <w:t xml:space="preserve"> at City of Ottawa’s Committee of Adjustment.  Residents fro</w:t>
      </w:r>
      <w:r w:rsidR="00AA62C5">
        <w:rPr>
          <w:rFonts w:cstheme="minorHAnsi"/>
        </w:rPr>
        <w:t xml:space="preserve">m a property </w:t>
      </w:r>
      <w:r w:rsidR="00575872">
        <w:rPr>
          <w:rFonts w:cstheme="minorHAnsi"/>
        </w:rPr>
        <w:t xml:space="preserve">may </w:t>
      </w:r>
      <w:r w:rsidRPr="00C905DB">
        <w:rPr>
          <w:rFonts w:cstheme="minorHAnsi"/>
        </w:rPr>
        <w:t xml:space="preserve">put forward their proposed variance to build a front facing garage attached to their existing dwelling.  Their proposal </w:t>
      </w:r>
      <w:r w:rsidR="00575872">
        <w:rPr>
          <w:rFonts w:cstheme="minorHAnsi"/>
        </w:rPr>
        <w:t>could be</w:t>
      </w:r>
      <w:r w:rsidRPr="00C905DB">
        <w:rPr>
          <w:rFonts w:cstheme="minorHAnsi"/>
        </w:rPr>
        <w:t xml:space="preserve"> rejected by Committee of Adjustment, and the</w:t>
      </w:r>
      <w:r w:rsidR="00575872">
        <w:rPr>
          <w:rFonts w:cstheme="minorHAnsi"/>
        </w:rPr>
        <w:t>n</w:t>
      </w:r>
      <w:r w:rsidRPr="00C905DB">
        <w:rPr>
          <w:rFonts w:cstheme="minorHAnsi"/>
        </w:rPr>
        <w:t xml:space="preserve"> residents </w:t>
      </w:r>
      <w:r w:rsidR="00575872">
        <w:rPr>
          <w:rFonts w:cstheme="minorHAnsi"/>
        </w:rPr>
        <w:t>may</w:t>
      </w:r>
      <w:r w:rsidRPr="00C905DB">
        <w:rPr>
          <w:rFonts w:cstheme="minorHAnsi"/>
        </w:rPr>
        <w:t xml:space="preserve"> file</w:t>
      </w:r>
      <w:r w:rsidR="00575872">
        <w:rPr>
          <w:rFonts w:cstheme="minorHAnsi"/>
        </w:rPr>
        <w:t xml:space="preserve"> </w:t>
      </w:r>
      <w:r w:rsidRPr="00C905DB">
        <w:rPr>
          <w:rFonts w:cstheme="minorHAnsi"/>
        </w:rPr>
        <w:t xml:space="preserve">with Ontario Land Tribunal to appeal this decision.  </w:t>
      </w:r>
    </w:p>
    <w:p w14:paraId="69B1B46E" w14:textId="77777777" w:rsidR="0058489A" w:rsidRPr="00C905DB" w:rsidRDefault="0058489A" w:rsidP="0058489A">
      <w:pPr>
        <w:spacing w:after="0" w:line="240" w:lineRule="auto"/>
        <w:rPr>
          <w:rFonts w:cstheme="minorHAnsi"/>
        </w:rPr>
      </w:pPr>
    </w:p>
    <w:p w14:paraId="4C1D8526" w14:textId="7337C542" w:rsidR="0058489A" w:rsidRDefault="00AA62C5" w:rsidP="00432030">
      <w:pPr>
        <w:spacing w:after="0" w:line="240" w:lineRule="auto"/>
        <w:rPr>
          <w:rFonts w:cstheme="minorHAnsi"/>
        </w:rPr>
      </w:pPr>
      <w:r>
        <w:rPr>
          <w:rFonts w:cstheme="minorHAnsi"/>
        </w:rPr>
        <w:t>For your information, h</w:t>
      </w:r>
      <w:r w:rsidR="0058489A" w:rsidRPr="00C905DB">
        <w:rPr>
          <w:rFonts w:cstheme="minorHAnsi"/>
        </w:rPr>
        <w:t xml:space="preserve">ere is a link </w:t>
      </w:r>
      <w:r w:rsidR="007F226A">
        <w:rPr>
          <w:rFonts w:cstheme="minorHAnsi"/>
        </w:rPr>
        <w:t xml:space="preserve">to search for properties in Ontario Land Tribunals Decisions-Orders:  </w:t>
      </w:r>
      <w:hyperlink r:id="rId10" w:history="1">
        <w:r w:rsidR="007F226A" w:rsidRPr="000C4A38">
          <w:rPr>
            <w:rStyle w:val="Hyperlink"/>
            <w:rFonts w:cstheme="minorHAnsi"/>
          </w:rPr>
          <w:t>https://olt.gov.on.ca/tribunals/ert/decisions-orders/</w:t>
        </w:r>
      </w:hyperlink>
    </w:p>
    <w:p w14:paraId="0F71C7D9" w14:textId="77777777" w:rsidR="007F226A" w:rsidRPr="00432030" w:rsidRDefault="007F226A" w:rsidP="00432030">
      <w:pPr>
        <w:spacing w:after="0" w:line="240" w:lineRule="auto"/>
        <w:rPr>
          <w:rFonts w:eastAsia="Times New Roman" w:cstheme="minorHAnsi"/>
          <w:color w:val="000000"/>
          <w:lang w:val="en-CA" w:eastAsia="en-CA"/>
        </w:rPr>
      </w:pPr>
    </w:p>
    <w:p w14:paraId="2389EBDB" w14:textId="77777777" w:rsidR="0058489A" w:rsidRPr="004532B1" w:rsidRDefault="0058489A" w:rsidP="0058489A">
      <w:pPr>
        <w:rPr>
          <w:rFonts w:cstheme="minorHAnsi"/>
          <w:b/>
          <w:bCs/>
          <w:sz w:val="24"/>
          <w:szCs w:val="24"/>
          <w:lang w:val="en-CA"/>
        </w:rPr>
      </w:pPr>
      <w:r w:rsidRPr="004532B1">
        <w:rPr>
          <w:rFonts w:cstheme="minorHAnsi"/>
          <w:b/>
          <w:bCs/>
          <w:sz w:val="24"/>
          <w:szCs w:val="24"/>
          <w:lang w:val="en-CA"/>
        </w:rPr>
        <w:t>Potential areas for CHNA Planning and Development to further examine Tribunal Powers:</w:t>
      </w:r>
    </w:p>
    <w:p w14:paraId="7D29FD5B" w14:textId="77777777" w:rsidR="0058489A" w:rsidRDefault="0058489A" w:rsidP="0058489A">
      <w:pPr>
        <w:rPr>
          <w:rFonts w:cstheme="minorHAnsi"/>
          <w:b/>
          <w:bCs/>
          <w:lang w:val="en-CA"/>
        </w:rPr>
      </w:pPr>
      <w:r w:rsidRPr="00C905DB">
        <w:rPr>
          <w:rFonts w:cstheme="minorHAnsi"/>
          <w:b/>
          <w:bCs/>
          <w:lang w:val="en-CA"/>
        </w:rPr>
        <w:t>1.  Gaining Understanding on How Tribunal Weighs Issue(s) against their Four Tests under</w:t>
      </w:r>
      <w:r w:rsidRPr="00C905DB">
        <w:rPr>
          <w:rFonts w:cstheme="minorHAnsi"/>
          <w:b/>
          <w:bCs/>
          <w:i/>
          <w:iCs/>
          <w:lang w:val="en-CA"/>
        </w:rPr>
        <w:t xml:space="preserve"> Planning Act </w:t>
      </w:r>
      <w:r w:rsidRPr="00C905DB">
        <w:rPr>
          <w:rFonts w:cstheme="minorHAnsi"/>
          <w:b/>
          <w:bCs/>
          <w:lang w:val="en-CA"/>
        </w:rPr>
        <w:t xml:space="preserve">and </w:t>
      </w:r>
      <w:r w:rsidRPr="00C905DB">
        <w:rPr>
          <w:rFonts w:cstheme="minorHAnsi"/>
          <w:b/>
          <w:bCs/>
          <w:i/>
          <w:iCs/>
          <w:lang w:val="en-CA"/>
        </w:rPr>
        <w:t>Provincial Policy Statement</w:t>
      </w:r>
    </w:p>
    <w:p w14:paraId="4B35DDCF" w14:textId="4DFC4FC8" w:rsidR="0058523B" w:rsidRDefault="0058489A" w:rsidP="0058489A">
      <w:pPr>
        <w:rPr>
          <w:rFonts w:cstheme="minorHAnsi"/>
          <w:lang w:val="en-CA"/>
        </w:rPr>
      </w:pPr>
      <w:r w:rsidRPr="00C905DB">
        <w:rPr>
          <w:rFonts w:cstheme="minorHAnsi"/>
          <w:lang w:val="en-CA"/>
        </w:rPr>
        <w:t xml:space="preserve">Whether or not the proposed variance meets the four tests under s. 45(1) of the </w:t>
      </w:r>
      <w:r w:rsidRPr="00C905DB">
        <w:rPr>
          <w:rFonts w:cstheme="minorHAnsi"/>
          <w:i/>
          <w:iCs/>
          <w:lang w:val="en-CA"/>
        </w:rPr>
        <w:t>Planning Act</w:t>
      </w:r>
      <w:r w:rsidRPr="00C905DB">
        <w:rPr>
          <w:rFonts w:cstheme="minorHAnsi"/>
          <w:lang w:val="en-CA"/>
        </w:rPr>
        <w:t xml:space="preserve">.  </w:t>
      </w:r>
    </w:p>
    <w:p w14:paraId="71C20BFB" w14:textId="5530C657" w:rsidR="0058489A" w:rsidRPr="008D1BD4" w:rsidRDefault="0058489A" w:rsidP="0058489A">
      <w:pPr>
        <w:rPr>
          <w:rFonts w:cstheme="minorHAnsi"/>
          <w:b/>
          <w:bCs/>
          <w:lang w:val="en-CA"/>
        </w:rPr>
      </w:pPr>
      <w:r w:rsidRPr="00C905DB">
        <w:rPr>
          <w:rFonts w:cstheme="minorHAnsi"/>
          <w:lang w:val="en-CA"/>
        </w:rPr>
        <w:t>These tests are:</w:t>
      </w:r>
    </w:p>
    <w:p w14:paraId="3C529C50" w14:textId="77777777" w:rsidR="0058489A" w:rsidRPr="00C905DB" w:rsidRDefault="0058489A" w:rsidP="0058489A">
      <w:pPr>
        <w:pStyle w:val="ListParagraph"/>
        <w:numPr>
          <w:ilvl w:val="0"/>
          <w:numId w:val="6"/>
        </w:numPr>
        <w:rPr>
          <w:rFonts w:cstheme="minorHAnsi"/>
          <w:lang w:val="en-CA"/>
        </w:rPr>
      </w:pPr>
      <w:r w:rsidRPr="00C905DB">
        <w:rPr>
          <w:rFonts w:cstheme="minorHAnsi"/>
          <w:lang w:val="en-CA"/>
        </w:rPr>
        <w:t>Does the proposed variance maintain the general purpose and intent of the City’s Official Plan?</w:t>
      </w:r>
    </w:p>
    <w:p w14:paraId="484373EA" w14:textId="77777777" w:rsidR="0058489A" w:rsidRPr="00C905DB" w:rsidRDefault="0058489A" w:rsidP="0058489A">
      <w:pPr>
        <w:pStyle w:val="ListParagraph"/>
        <w:numPr>
          <w:ilvl w:val="0"/>
          <w:numId w:val="6"/>
        </w:numPr>
        <w:rPr>
          <w:rFonts w:cstheme="minorHAnsi"/>
          <w:lang w:val="en-CA"/>
        </w:rPr>
      </w:pPr>
      <w:r w:rsidRPr="00C905DB">
        <w:rPr>
          <w:rFonts w:cstheme="minorHAnsi"/>
          <w:lang w:val="en-CA"/>
        </w:rPr>
        <w:t>Does it maintain the general purpose and intent of the Zoning By-law?</w:t>
      </w:r>
    </w:p>
    <w:p w14:paraId="5EC2C374" w14:textId="77777777" w:rsidR="0058489A" w:rsidRPr="00C905DB" w:rsidRDefault="0058489A" w:rsidP="0058489A">
      <w:pPr>
        <w:pStyle w:val="ListParagraph"/>
        <w:numPr>
          <w:ilvl w:val="0"/>
          <w:numId w:val="6"/>
        </w:numPr>
        <w:rPr>
          <w:rFonts w:cstheme="minorHAnsi"/>
          <w:lang w:val="en-CA"/>
        </w:rPr>
      </w:pPr>
      <w:r w:rsidRPr="00C905DB">
        <w:rPr>
          <w:rFonts w:cstheme="minorHAnsi"/>
          <w:lang w:val="en-CA"/>
        </w:rPr>
        <w:t>Is it desirable for the appropriate use of the subject property?</w:t>
      </w:r>
    </w:p>
    <w:p w14:paraId="70D1251C" w14:textId="77777777" w:rsidR="0058489A" w:rsidRPr="00C905DB" w:rsidRDefault="0058489A" w:rsidP="0058489A">
      <w:pPr>
        <w:pStyle w:val="ListParagraph"/>
        <w:numPr>
          <w:ilvl w:val="0"/>
          <w:numId w:val="6"/>
        </w:numPr>
        <w:rPr>
          <w:rFonts w:cstheme="minorHAnsi"/>
          <w:lang w:val="en-CA"/>
        </w:rPr>
      </w:pPr>
      <w:r w:rsidRPr="00C905DB">
        <w:rPr>
          <w:rFonts w:cstheme="minorHAnsi"/>
          <w:lang w:val="en-CA"/>
        </w:rPr>
        <w:t>Is it minor?</w:t>
      </w:r>
    </w:p>
    <w:p w14:paraId="74E7A95B" w14:textId="77777777" w:rsidR="00AA62C5" w:rsidRDefault="00AA62C5" w:rsidP="0058489A">
      <w:pPr>
        <w:rPr>
          <w:rFonts w:cstheme="minorHAnsi"/>
          <w:lang w:val="en-CA"/>
        </w:rPr>
      </w:pPr>
    </w:p>
    <w:p w14:paraId="5028E977" w14:textId="77777777" w:rsidR="00AA62C5" w:rsidRDefault="00AA62C5" w:rsidP="0058489A">
      <w:pPr>
        <w:rPr>
          <w:rFonts w:cstheme="minorHAnsi"/>
          <w:lang w:val="en-CA"/>
        </w:rPr>
      </w:pPr>
    </w:p>
    <w:p w14:paraId="22899990" w14:textId="76590530" w:rsidR="0058489A" w:rsidRPr="004532B1" w:rsidRDefault="0058489A" w:rsidP="0058489A">
      <w:pPr>
        <w:rPr>
          <w:rFonts w:cstheme="minorHAnsi"/>
          <w:lang w:val="en-CA"/>
        </w:rPr>
      </w:pPr>
      <w:r w:rsidRPr="00C905DB">
        <w:rPr>
          <w:rFonts w:cstheme="minorHAnsi"/>
          <w:lang w:val="en-CA"/>
        </w:rPr>
        <w:t xml:space="preserve">The proposed variance must also be consistent with the </w:t>
      </w:r>
      <w:hyperlink r:id="rId11" w:history="1">
        <w:r w:rsidRPr="00C905DB">
          <w:rPr>
            <w:rStyle w:val="Hyperlink"/>
            <w:rFonts w:cstheme="minorHAnsi"/>
            <w:i/>
            <w:iCs/>
          </w:rPr>
          <w:t>Provincial Policy Statement</w:t>
        </w:r>
      </w:hyperlink>
      <w:r w:rsidRPr="00C905DB">
        <w:rPr>
          <w:rFonts w:cstheme="minorHAnsi"/>
          <w:lang w:val="en-CA"/>
        </w:rPr>
        <w:t xml:space="preserve">, 2020 (“PPS”), that covers policies about managing growth, using and managing natural resources, protecting the environment, and public health and safety.  When making its decision, the Tribunal must have regard to the matters of provincial interest set out in s.2 of the </w:t>
      </w:r>
      <w:r w:rsidRPr="00C905DB">
        <w:rPr>
          <w:rFonts w:cstheme="minorHAnsi"/>
          <w:i/>
          <w:iCs/>
          <w:lang w:val="en-CA"/>
        </w:rPr>
        <w:t>Planning Act</w:t>
      </w:r>
      <w:r w:rsidRPr="00C905DB">
        <w:rPr>
          <w:rFonts w:cstheme="minorHAnsi"/>
          <w:lang w:val="en-CA"/>
        </w:rPr>
        <w:t xml:space="preserve"> and it must have regard to the decision of the Committee of Adjustment and the information considered by it, as required under s.2.1(1) of the </w:t>
      </w:r>
      <w:r w:rsidRPr="00C905DB">
        <w:rPr>
          <w:rFonts w:cstheme="minorHAnsi"/>
          <w:i/>
          <w:iCs/>
          <w:lang w:val="en-CA"/>
        </w:rPr>
        <w:t>Planning Act</w:t>
      </w:r>
      <w:r w:rsidRPr="00C905DB">
        <w:rPr>
          <w:rFonts w:cstheme="minorHAnsi"/>
          <w:lang w:val="en-CA"/>
        </w:rPr>
        <w:t>.</w:t>
      </w:r>
    </w:p>
    <w:p w14:paraId="13D4DC7E" w14:textId="77777777" w:rsidR="0058489A" w:rsidRPr="00C905DB" w:rsidRDefault="0058489A" w:rsidP="0058489A">
      <w:pPr>
        <w:rPr>
          <w:rFonts w:cstheme="minorHAnsi"/>
          <w:b/>
          <w:bCs/>
          <w:lang w:val="en-CA"/>
        </w:rPr>
      </w:pPr>
      <w:r w:rsidRPr="00C905DB">
        <w:rPr>
          <w:rFonts w:cstheme="minorHAnsi"/>
          <w:b/>
          <w:bCs/>
          <w:lang w:val="en-CA"/>
        </w:rPr>
        <w:t>2.  Strength of Zoning By-law?</w:t>
      </w:r>
    </w:p>
    <w:p w14:paraId="681B8392" w14:textId="77777777" w:rsidR="0058489A" w:rsidRPr="00C905DB" w:rsidRDefault="0058489A" w:rsidP="0058489A">
      <w:pPr>
        <w:rPr>
          <w:rFonts w:cstheme="minorHAnsi"/>
        </w:rPr>
      </w:pPr>
      <w:r w:rsidRPr="00C905DB">
        <w:rPr>
          <w:rFonts w:cstheme="minorHAnsi"/>
        </w:rPr>
        <w:t xml:space="preserve">Zoning By-law is established to ensure compatible development in mature </w:t>
      </w:r>
      <w:proofErr w:type="spellStart"/>
      <w:r w:rsidRPr="00C905DB">
        <w:rPr>
          <w:rFonts w:cstheme="minorHAnsi"/>
        </w:rPr>
        <w:t>neighbourhoods</w:t>
      </w:r>
      <w:proofErr w:type="spellEnd"/>
      <w:r w:rsidRPr="00C905DB">
        <w:rPr>
          <w:rFonts w:cstheme="minorHAnsi"/>
        </w:rPr>
        <w:t xml:space="preserve"> and the proposed attached garage would alter the streetscape character of the area.  </w:t>
      </w:r>
    </w:p>
    <w:p w14:paraId="6B201ABB" w14:textId="6C8B1EBF" w:rsidR="0058489A" w:rsidRPr="0058523B" w:rsidRDefault="0058489A" w:rsidP="0058489A">
      <w:pPr>
        <w:rPr>
          <w:rFonts w:cstheme="minorHAnsi"/>
        </w:rPr>
      </w:pPr>
      <w:r w:rsidRPr="00C905DB">
        <w:rPr>
          <w:rFonts w:cstheme="minorHAnsi"/>
        </w:rPr>
        <w:t>The strength of this Zoning By-law worked when challenged at City’s Committee of Adjustment, but failed to have strength at Ontario Land Tribunal proceedings.</w:t>
      </w:r>
    </w:p>
    <w:p w14:paraId="49AE7823" w14:textId="77777777" w:rsidR="0058489A" w:rsidRPr="00C905DB" w:rsidRDefault="0058489A" w:rsidP="0058489A">
      <w:pPr>
        <w:rPr>
          <w:rFonts w:cstheme="minorHAnsi"/>
        </w:rPr>
      </w:pPr>
      <w:r w:rsidRPr="00C905DB">
        <w:rPr>
          <w:rFonts w:cstheme="minorHAnsi"/>
          <w:b/>
          <w:bCs/>
        </w:rPr>
        <w:t>3.  Zooming in on a part of Tribunal’s Analysis and Findings</w:t>
      </w:r>
      <w:r w:rsidRPr="00C905DB">
        <w:rPr>
          <w:rFonts w:cstheme="minorHAnsi"/>
        </w:rPr>
        <w:t xml:space="preserve"> – </w:t>
      </w:r>
      <w:r w:rsidRPr="00C905DB">
        <w:rPr>
          <w:rFonts w:cstheme="minorHAnsi"/>
          <w:i/>
          <w:iCs/>
        </w:rPr>
        <w:t xml:space="preserve">How can CHNA approach a similar future challenge, if a Zoning By-law set up to protect mature </w:t>
      </w:r>
      <w:proofErr w:type="spellStart"/>
      <w:r w:rsidRPr="00C905DB">
        <w:rPr>
          <w:rFonts w:cstheme="minorHAnsi"/>
          <w:i/>
          <w:iCs/>
        </w:rPr>
        <w:t>neighbourhoods</w:t>
      </w:r>
      <w:proofErr w:type="spellEnd"/>
      <w:r w:rsidRPr="00C905DB">
        <w:rPr>
          <w:rFonts w:cstheme="minorHAnsi"/>
          <w:i/>
          <w:iCs/>
        </w:rPr>
        <w:t xml:space="preserve"> has no teeth under Tribunal interpretation and assessment?</w:t>
      </w:r>
    </w:p>
    <w:p w14:paraId="4543BF64" w14:textId="77777777" w:rsidR="0058489A" w:rsidRPr="00C905DB" w:rsidRDefault="0058489A" w:rsidP="0058489A">
      <w:pPr>
        <w:pStyle w:val="ListParagraph"/>
        <w:numPr>
          <w:ilvl w:val="0"/>
          <w:numId w:val="7"/>
        </w:numPr>
        <w:rPr>
          <w:rFonts w:cstheme="minorHAnsi"/>
        </w:rPr>
      </w:pPr>
      <w:r w:rsidRPr="00C905DB">
        <w:rPr>
          <w:rFonts w:cstheme="minorHAnsi"/>
          <w:b/>
          <w:bCs/>
        </w:rPr>
        <w:t>Tribunal finds that the proposed variance would not change the dominant character of the street and the proposed garage would not unduly alter the streetscape.</w:t>
      </w:r>
    </w:p>
    <w:p w14:paraId="53122FA7" w14:textId="77777777" w:rsidR="0058489A" w:rsidRPr="00C905DB" w:rsidRDefault="0058489A" w:rsidP="0058489A">
      <w:pPr>
        <w:pStyle w:val="ListParagraph"/>
        <w:numPr>
          <w:ilvl w:val="0"/>
          <w:numId w:val="7"/>
        </w:numPr>
        <w:rPr>
          <w:rFonts w:cstheme="minorHAnsi"/>
        </w:rPr>
      </w:pPr>
      <w:r w:rsidRPr="00C905DB">
        <w:rPr>
          <w:rFonts w:cstheme="minorHAnsi"/>
        </w:rPr>
        <w:t>Tribunal finds that the proposed garage would be secondary in nature to the existing dwelling and would be similar in appearance to other garages on the street.</w:t>
      </w:r>
    </w:p>
    <w:p w14:paraId="7BBAE8B7" w14:textId="77777777" w:rsidR="0058489A" w:rsidRPr="00955168" w:rsidRDefault="0058489A" w:rsidP="0058489A">
      <w:pPr>
        <w:pStyle w:val="ListParagraph"/>
        <w:numPr>
          <w:ilvl w:val="0"/>
          <w:numId w:val="7"/>
        </w:numPr>
        <w:rPr>
          <w:rFonts w:cstheme="minorHAnsi"/>
        </w:rPr>
      </w:pPr>
      <w:r w:rsidRPr="00C905DB">
        <w:rPr>
          <w:rFonts w:cstheme="minorHAnsi"/>
        </w:rPr>
        <w:t xml:space="preserve">It finds that although the proposed development would not be exactly the same as the prevalent detached form of garage in the immediate vicinity of the subject property, given the frontage of the subject property, and the proposed height, size, and location of the proposed garage, the proposed garage would be very similar to others in the area and it would be in keeping with the character of the area.  </w:t>
      </w:r>
    </w:p>
    <w:p w14:paraId="4C7EA685" w14:textId="77777777" w:rsidR="0058489A" w:rsidRPr="00C905DB" w:rsidRDefault="0058489A" w:rsidP="0058489A">
      <w:pPr>
        <w:pStyle w:val="ListParagraph"/>
        <w:numPr>
          <w:ilvl w:val="0"/>
          <w:numId w:val="7"/>
        </w:numPr>
        <w:rPr>
          <w:rFonts w:cstheme="minorHAnsi"/>
        </w:rPr>
      </w:pPr>
      <w:r w:rsidRPr="00C905DB">
        <w:rPr>
          <w:rFonts w:cstheme="minorHAnsi"/>
        </w:rPr>
        <w:t>It finds that the proposed variance will not facilitate a development resulting in a vehicle-dominated frontage, impact the principal entrance way to the dwelling, or impact the view of it from the street.</w:t>
      </w:r>
    </w:p>
    <w:p w14:paraId="31C727D7" w14:textId="77777777" w:rsidR="0058489A" w:rsidRPr="001638CF" w:rsidRDefault="0058489A" w:rsidP="0058489A">
      <w:pPr>
        <w:pStyle w:val="ListParagraph"/>
        <w:numPr>
          <w:ilvl w:val="0"/>
          <w:numId w:val="7"/>
        </w:numPr>
        <w:rPr>
          <w:rFonts w:cstheme="minorHAnsi"/>
          <w:u w:val="single"/>
        </w:rPr>
      </w:pPr>
      <w:r w:rsidRPr="00C905DB">
        <w:rPr>
          <w:rFonts w:cstheme="minorHAnsi"/>
          <w:u w:val="single"/>
        </w:rPr>
        <w:t>Tribunal orders that the appeal is allowed.</w:t>
      </w:r>
    </w:p>
    <w:p w14:paraId="60B1A939" w14:textId="7705D25E" w:rsidR="00241BC0" w:rsidRDefault="00241BC0" w:rsidP="0058489A">
      <w:pPr>
        <w:rPr>
          <w:rFonts w:cstheme="minorHAnsi"/>
          <w:b/>
          <w:bCs/>
          <w:i/>
          <w:iCs/>
          <w:sz w:val="24"/>
          <w:szCs w:val="24"/>
        </w:rPr>
      </w:pPr>
    </w:p>
    <w:p w14:paraId="35646572" w14:textId="6794A5A5" w:rsidR="00F84B5A" w:rsidRDefault="00F84B5A" w:rsidP="0058489A">
      <w:pPr>
        <w:rPr>
          <w:rFonts w:cstheme="minorHAnsi"/>
          <w:b/>
          <w:bCs/>
          <w:i/>
          <w:iCs/>
          <w:sz w:val="24"/>
          <w:szCs w:val="24"/>
        </w:rPr>
      </w:pPr>
    </w:p>
    <w:p w14:paraId="4CA3A5F9" w14:textId="3D23250A" w:rsidR="00F84B5A" w:rsidRDefault="00F84B5A" w:rsidP="0058489A">
      <w:pPr>
        <w:rPr>
          <w:rFonts w:cstheme="minorHAnsi"/>
          <w:b/>
          <w:bCs/>
          <w:i/>
          <w:iCs/>
          <w:sz w:val="24"/>
          <w:szCs w:val="24"/>
        </w:rPr>
      </w:pPr>
    </w:p>
    <w:p w14:paraId="0850B379" w14:textId="77777777" w:rsidR="00F84B5A" w:rsidRDefault="00F84B5A" w:rsidP="0058489A">
      <w:pPr>
        <w:rPr>
          <w:rFonts w:cstheme="minorHAnsi"/>
          <w:b/>
          <w:bCs/>
          <w:i/>
          <w:iCs/>
          <w:sz w:val="24"/>
          <w:szCs w:val="24"/>
        </w:rPr>
      </w:pPr>
    </w:p>
    <w:p w14:paraId="3194DE72" w14:textId="77777777" w:rsidR="00F84B5A" w:rsidRDefault="00F84B5A" w:rsidP="0058489A">
      <w:pPr>
        <w:rPr>
          <w:rFonts w:cstheme="minorHAnsi"/>
          <w:b/>
          <w:bCs/>
          <w:i/>
          <w:iCs/>
          <w:sz w:val="24"/>
          <w:szCs w:val="24"/>
        </w:rPr>
      </w:pPr>
    </w:p>
    <w:p w14:paraId="5C7E0433" w14:textId="77777777" w:rsidR="00F84B5A" w:rsidRDefault="00F84B5A" w:rsidP="0058489A">
      <w:pPr>
        <w:rPr>
          <w:rFonts w:cstheme="minorHAnsi"/>
          <w:b/>
          <w:bCs/>
          <w:i/>
          <w:iCs/>
          <w:sz w:val="24"/>
          <w:szCs w:val="24"/>
        </w:rPr>
      </w:pPr>
    </w:p>
    <w:p w14:paraId="05B1DA3D" w14:textId="372689B7" w:rsidR="0058489A" w:rsidRPr="00241BC0" w:rsidRDefault="0058489A" w:rsidP="0058489A">
      <w:pPr>
        <w:rPr>
          <w:rFonts w:cstheme="minorHAnsi"/>
          <w:b/>
          <w:bCs/>
          <w:i/>
          <w:iCs/>
          <w:sz w:val="24"/>
          <w:szCs w:val="24"/>
        </w:rPr>
      </w:pPr>
      <w:r>
        <w:rPr>
          <w:rFonts w:cstheme="minorHAnsi"/>
          <w:b/>
          <w:bCs/>
          <w:i/>
          <w:iCs/>
          <w:sz w:val="24"/>
          <w:szCs w:val="24"/>
        </w:rPr>
        <w:t xml:space="preserve">Near Future and Ongoing Focus:  </w:t>
      </w:r>
      <w:r w:rsidRPr="00C905DB">
        <w:rPr>
          <w:rFonts w:cstheme="minorHAnsi"/>
          <w:b/>
          <w:bCs/>
          <w:i/>
          <w:iCs/>
          <w:sz w:val="24"/>
          <w:szCs w:val="24"/>
        </w:rPr>
        <w:t>Three</w:t>
      </w:r>
      <w:r>
        <w:rPr>
          <w:rFonts w:cstheme="minorHAnsi"/>
          <w:b/>
          <w:bCs/>
          <w:i/>
          <w:iCs/>
          <w:sz w:val="24"/>
          <w:szCs w:val="24"/>
        </w:rPr>
        <w:t xml:space="preserve"> </w:t>
      </w:r>
      <w:r w:rsidRPr="00C905DB">
        <w:rPr>
          <w:rFonts w:cstheme="minorHAnsi"/>
          <w:b/>
          <w:bCs/>
          <w:i/>
          <w:iCs/>
          <w:sz w:val="24"/>
          <w:szCs w:val="24"/>
        </w:rPr>
        <w:t>Different Developments Impacting Our Community</w:t>
      </w:r>
      <w:r w:rsidR="00241BC0">
        <w:rPr>
          <w:rFonts w:cstheme="minorHAnsi"/>
          <w:b/>
          <w:bCs/>
          <w:i/>
          <w:iCs/>
          <w:sz w:val="24"/>
          <w:szCs w:val="24"/>
        </w:rPr>
        <w:t xml:space="preserve">  </w:t>
      </w:r>
      <w:r w:rsidRPr="001638CF">
        <w:rPr>
          <w:rFonts w:cstheme="minorHAnsi"/>
          <w:b/>
          <w:bCs/>
          <w:i/>
          <w:iCs/>
        </w:rPr>
        <w:t>(</w:t>
      </w:r>
      <w:r>
        <w:rPr>
          <w:rFonts w:cstheme="minorHAnsi"/>
          <w:b/>
          <w:bCs/>
          <w:i/>
          <w:iCs/>
        </w:rPr>
        <w:t>*F</w:t>
      </w:r>
      <w:r w:rsidRPr="001638CF">
        <w:rPr>
          <w:rFonts w:cstheme="minorHAnsi"/>
          <w:b/>
          <w:bCs/>
          <w:i/>
          <w:iCs/>
        </w:rPr>
        <w:t>or more detailed overview</w:t>
      </w:r>
      <w:r>
        <w:rPr>
          <w:rFonts w:cstheme="minorHAnsi"/>
          <w:b/>
          <w:bCs/>
          <w:i/>
          <w:iCs/>
        </w:rPr>
        <w:t xml:space="preserve">, please </w:t>
      </w:r>
      <w:r w:rsidR="00241BC0">
        <w:rPr>
          <w:rFonts w:cstheme="minorHAnsi"/>
          <w:b/>
          <w:bCs/>
          <w:i/>
          <w:iCs/>
        </w:rPr>
        <w:t xml:space="preserve">refer to </w:t>
      </w:r>
      <w:hyperlink w:anchor="j1" w:history="1">
        <w:r w:rsidR="00241BC0" w:rsidRPr="00241BC0">
          <w:rPr>
            <w:rStyle w:val="Hyperlink"/>
            <w:b/>
            <w:bCs/>
            <w:lang w:val="en-CA"/>
          </w:rPr>
          <w:t>ANNEX A</w:t>
        </w:r>
      </w:hyperlink>
      <w:r>
        <w:rPr>
          <w:rFonts w:cstheme="minorHAnsi"/>
          <w:b/>
          <w:bCs/>
          <w:i/>
          <w:iCs/>
        </w:rPr>
        <w:t xml:space="preserve"> </w:t>
      </w:r>
      <w:r w:rsidRPr="001638CF">
        <w:rPr>
          <w:rFonts w:cstheme="minorHAnsi"/>
          <w:b/>
          <w:bCs/>
          <w:i/>
          <w:iCs/>
        </w:rPr>
        <w:t>)</w:t>
      </w:r>
    </w:p>
    <w:p w14:paraId="130E0871" w14:textId="77777777" w:rsidR="0058489A" w:rsidRPr="00C905DB" w:rsidRDefault="0058489A" w:rsidP="0058489A">
      <w:pPr>
        <w:pStyle w:val="ListParagraph"/>
        <w:numPr>
          <w:ilvl w:val="0"/>
          <w:numId w:val="2"/>
        </w:numPr>
        <w:rPr>
          <w:rFonts w:cstheme="minorHAnsi"/>
        </w:rPr>
      </w:pPr>
      <w:r w:rsidRPr="00C905DB">
        <w:rPr>
          <w:rFonts w:cstheme="minorHAnsi"/>
          <w:b/>
          <w:bCs/>
        </w:rPr>
        <w:t xml:space="preserve">New Civic Hospital Campus – </w:t>
      </w:r>
      <w:r w:rsidRPr="00F67464">
        <w:rPr>
          <w:rFonts w:cstheme="minorHAnsi"/>
        </w:rPr>
        <w:t xml:space="preserve">930 Carling Avenue/520 Preston Street - $2.8 billion development to be ready by 2028, with first structure already approved by The City - Above ground four </w:t>
      </w:r>
      <w:proofErr w:type="spellStart"/>
      <w:r w:rsidRPr="00F67464">
        <w:rPr>
          <w:rFonts w:cstheme="minorHAnsi"/>
        </w:rPr>
        <w:t>storey</w:t>
      </w:r>
      <w:proofErr w:type="spellEnd"/>
      <w:r w:rsidRPr="00F67464">
        <w:rPr>
          <w:rFonts w:cstheme="minorHAnsi"/>
        </w:rPr>
        <w:t xml:space="preserve"> </w:t>
      </w:r>
      <w:proofErr w:type="spellStart"/>
      <w:r w:rsidRPr="00F67464">
        <w:rPr>
          <w:rFonts w:cstheme="minorHAnsi"/>
        </w:rPr>
        <w:t>Parkade</w:t>
      </w:r>
      <w:proofErr w:type="spellEnd"/>
      <w:r w:rsidRPr="00C905DB">
        <w:rPr>
          <w:rFonts w:cstheme="minorHAnsi"/>
          <w:b/>
          <w:bCs/>
        </w:rPr>
        <w:t xml:space="preserve"> </w:t>
      </w:r>
    </w:p>
    <w:p w14:paraId="1C6685F5" w14:textId="77777777" w:rsidR="0058489A" w:rsidRPr="00C905DB" w:rsidRDefault="0058489A" w:rsidP="0058489A">
      <w:pPr>
        <w:pStyle w:val="ListParagraph"/>
        <w:numPr>
          <w:ilvl w:val="1"/>
          <w:numId w:val="2"/>
        </w:numPr>
        <w:rPr>
          <w:rFonts w:cstheme="minorHAnsi"/>
          <w:b/>
          <w:bCs/>
        </w:rPr>
      </w:pPr>
      <w:r w:rsidRPr="00C905DB">
        <w:rPr>
          <w:rFonts w:cstheme="minorHAnsi"/>
          <w:b/>
          <w:bCs/>
        </w:rPr>
        <w:t xml:space="preserve"> </w:t>
      </w:r>
      <w:hyperlink r:id="rId12" w:history="1">
        <w:r w:rsidRPr="00C905DB">
          <w:rPr>
            <w:rStyle w:val="Hyperlink"/>
            <w:rFonts w:cstheme="minorHAnsi"/>
            <w:b/>
            <w:bCs/>
          </w:rPr>
          <w:t xml:space="preserve">Civic Hospital Relocation - Civic Hospital </w:t>
        </w:r>
        <w:proofErr w:type="spellStart"/>
        <w:r w:rsidRPr="00C905DB">
          <w:rPr>
            <w:rStyle w:val="Hyperlink"/>
            <w:rFonts w:cstheme="minorHAnsi"/>
            <w:b/>
            <w:bCs/>
          </w:rPr>
          <w:t>Neighbourhood</w:t>
        </w:r>
        <w:proofErr w:type="spellEnd"/>
        <w:r w:rsidRPr="00C905DB">
          <w:rPr>
            <w:rStyle w:val="Hyperlink"/>
            <w:rFonts w:cstheme="minorHAnsi"/>
            <w:b/>
            <w:bCs/>
          </w:rPr>
          <w:t xml:space="preserve"> Association (chnaottawa.ca)</w:t>
        </w:r>
      </w:hyperlink>
      <w:r w:rsidRPr="00C905DB">
        <w:rPr>
          <w:rFonts w:cstheme="minorHAnsi"/>
          <w:b/>
          <w:bCs/>
        </w:rPr>
        <w:t xml:space="preserve"> </w:t>
      </w:r>
    </w:p>
    <w:p w14:paraId="242DD69B" w14:textId="77777777" w:rsidR="0058489A" w:rsidRPr="008D1BD4" w:rsidRDefault="00AF4B33" w:rsidP="0058489A">
      <w:pPr>
        <w:pStyle w:val="ListParagraph"/>
        <w:numPr>
          <w:ilvl w:val="1"/>
          <w:numId w:val="2"/>
        </w:numPr>
        <w:rPr>
          <w:rFonts w:cstheme="minorHAnsi"/>
          <w:b/>
          <w:bCs/>
        </w:rPr>
      </w:pPr>
      <w:hyperlink r:id="rId13" w:history="1">
        <w:r w:rsidR="0058489A" w:rsidRPr="00C905DB">
          <w:rPr>
            <w:rStyle w:val="Hyperlink"/>
            <w:rFonts w:cstheme="minorHAnsi"/>
            <w:b/>
            <w:bCs/>
          </w:rPr>
          <w:t>Preston Street and Carling Avenue Secondary Plan</w:t>
        </w:r>
      </w:hyperlink>
    </w:p>
    <w:p w14:paraId="0D8EC08B" w14:textId="77777777" w:rsidR="0058489A" w:rsidRPr="00F67464" w:rsidRDefault="0058489A" w:rsidP="0058489A">
      <w:pPr>
        <w:pStyle w:val="ListParagraph"/>
        <w:numPr>
          <w:ilvl w:val="0"/>
          <w:numId w:val="2"/>
        </w:numPr>
        <w:rPr>
          <w:rFonts w:cstheme="minorHAnsi"/>
        </w:rPr>
      </w:pPr>
      <w:r w:rsidRPr="00C905DB">
        <w:rPr>
          <w:rFonts w:cstheme="minorHAnsi"/>
          <w:b/>
          <w:bCs/>
        </w:rPr>
        <w:t xml:space="preserve">1081 Carling Avenue - </w:t>
      </w:r>
      <w:r w:rsidRPr="00F67464">
        <w:rPr>
          <w:rFonts w:cstheme="minorHAnsi"/>
        </w:rPr>
        <w:t xml:space="preserve">Proposal of two towers of 22 and 28 </w:t>
      </w:r>
      <w:proofErr w:type="spellStart"/>
      <w:r w:rsidRPr="00F67464">
        <w:rPr>
          <w:rFonts w:cstheme="minorHAnsi"/>
        </w:rPr>
        <w:t>storeys</w:t>
      </w:r>
      <w:proofErr w:type="spellEnd"/>
    </w:p>
    <w:p w14:paraId="387D4BDE" w14:textId="77777777" w:rsidR="0058489A" w:rsidRPr="008D1BD4" w:rsidRDefault="00AF4B33" w:rsidP="0058489A">
      <w:pPr>
        <w:pStyle w:val="ListParagraph"/>
        <w:numPr>
          <w:ilvl w:val="1"/>
          <w:numId w:val="2"/>
        </w:numPr>
        <w:rPr>
          <w:rFonts w:cstheme="minorHAnsi"/>
          <w:b/>
          <w:bCs/>
        </w:rPr>
      </w:pPr>
      <w:hyperlink r:id="rId14" w:history="1">
        <w:r w:rsidR="0058489A" w:rsidRPr="00C905DB">
          <w:rPr>
            <w:rStyle w:val="Hyperlink"/>
            <w:rFonts w:cstheme="minorHAnsi"/>
            <w:b/>
            <w:bCs/>
          </w:rPr>
          <w:t xml:space="preserve">1081 Carling Sub-Committee - Civic Hospital </w:t>
        </w:r>
        <w:proofErr w:type="spellStart"/>
        <w:r w:rsidR="0058489A" w:rsidRPr="00C905DB">
          <w:rPr>
            <w:rStyle w:val="Hyperlink"/>
            <w:rFonts w:cstheme="minorHAnsi"/>
            <w:b/>
            <w:bCs/>
          </w:rPr>
          <w:t>Neighbourhood</w:t>
        </w:r>
        <w:proofErr w:type="spellEnd"/>
        <w:r w:rsidR="0058489A" w:rsidRPr="00C905DB">
          <w:rPr>
            <w:rStyle w:val="Hyperlink"/>
            <w:rFonts w:cstheme="minorHAnsi"/>
            <w:b/>
            <w:bCs/>
          </w:rPr>
          <w:t xml:space="preserve"> Association (chnaottawa.ca)</w:t>
        </w:r>
      </w:hyperlink>
      <w:r w:rsidR="0058489A" w:rsidRPr="00C905DB">
        <w:rPr>
          <w:rFonts w:cstheme="minorHAnsi"/>
          <w:b/>
          <w:bCs/>
        </w:rPr>
        <w:t xml:space="preserve">  </w:t>
      </w:r>
    </w:p>
    <w:p w14:paraId="39D46668" w14:textId="77777777" w:rsidR="0058489A" w:rsidRPr="00F67464" w:rsidRDefault="0058489A" w:rsidP="0058489A">
      <w:pPr>
        <w:pStyle w:val="ListParagraph"/>
        <w:numPr>
          <w:ilvl w:val="0"/>
          <w:numId w:val="2"/>
        </w:numPr>
        <w:rPr>
          <w:rFonts w:cstheme="minorHAnsi"/>
        </w:rPr>
      </w:pPr>
      <w:r w:rsidRPr="00C905DB">
        <w:rPr>
          <w:rFonts w:cstheme="minorHAnsi"/>
          <w:b/>
          <w:bCs/>
        </w:rPr>
        <w:t xml:space="preserve">30 Railway Street - </w:t>
      </w:r>
      <w:r w:rsidRPr="00F67464">
        <w:rPr>
          <w:rFonts w:cstheme="minorHAnsi"/>
        </w:rPr>
        <w:t xml:space="preserve">Proposal of three </w:t>
      </w:r>
      <w:proofErr w:type="spellStart"/>
      <w:r w:rsidRPr="00F67464">
        <w:rPr>
          <w:rFonts w:cstheme="minorHAnsi"/>
        </w:rPr>
        <w:t>storey</w:t>
      </w:r>
      <w:proofErr w:type="spellEnd"/>
      <w:r w:rsidRPr="00F67464">
        <w:rPr>
          <w:rFonts w:cstheme="minorHAnsi"/>
        </w:rPr>
        <w:t>, eight-unit low rise apartment dwelling</w:t>
      </w:r>
    </w:p>
    <w:p w14:paraId="30EFBAD5" w14:textId="1039A645" w:rsidR="00FE0593" w:rsidRPr="0058523B" w:rsidRDefault="00AF4B33" w:rsidP="0058489A">
      <w:pPr>
        <w:pStyle w:val="ListParagraph"/>
        <w:numPr>
          <w:ilvl w:val="1"/>
          <w:numId w:val="2"/>
        </w:numPr>
        <w:rPr>
          <w:rFonts w:cstheme="minorHAnsi"/>
          <w:b/>
          <w:bCs/>
        </w:rPr>
      </w:pPr>
      <w:hyperlink r:id="rId15" w:history="1">
        <w:r w:rsidR="0058489A" w:rsidRPr="00C905DB">
          <w:rPr>
            <w:rStyle w:val="Hyperlink"/>
            <w:rFonts w:cstheme="minorHAnsi"/>
            <w:b/>
            <w:bCs/>
          </w:rPr>
          <w:t xml:space="preserve">Planning and Development - Civic Hospital </w:t>
        </w:r>
        <w:proofErr w:type="spellStart"/>
        <w:r w:rsidR="0058489A" w:rsidRPr="00C905DB">
          <w:rPr>
            <w:rStyle w:val="Hyperlink"/>
            <w:rFonts w:cstheme="minorHAnsi"/>
            <w:b/>
            <w:bCs/>
          </w:rPr>
          <w:t>Neighbourhood</w:t>
        </w:r>
        <w:proofErr w:type="spellEnd"/>
        <w:r w:rsidR="0058489A" w:rsidRPr="00C905DB">
          <w:rPr>
            <w:rStyle w:val="Hyperlink"/>
            <w:rFonts w:cstheme="minorHAnsi"/>
            <w:b/>
            <w:bCs/>
          </w:rPr>
          <w:t xml:space="preserve"> Association (chnaottawa.ca)</w:t>
        </w:r>
      </w:hyperlink>
    </w:p>
    <w:p w14:paraId="4C5E11D0" w14:textId="233BD577" w:rsidR="001A0F28" w:rsidRDefault="00AF4B33" w:rsidP="0058489A">
      <w:pPr>
        <w:rPr>
          <w:rFonts w:cstheme="minorHAnsi"/>
          <w:b/>
          <w:bCs/>
          <w:sz w:val="28"/>
          <w:szCs w:val="28"/>
        </w:rPr>
      </w:pPr>
      <w:hyperlink w:anchor="c1" w:history="1">
        <w:r w:rsidR="0058489A" w:rsidRPr="00AC2055">
          <w:rPr>
            <w:rStyle w:val="Hyperlink"/>
            <w:rFonts w:cstheme="minorHAnsi"/>
            <w:b/>
            <w:bCs/>
            <w:sz w:val="28"/>
            <w:szCs w:val="28"/>
          </w:rPr>
          <w:t xml:space="preserve">C.  </w:t>
        </w:r>
        <w:bookmarkStart w:id="14" w:name="C"/>
        <w:r w:rsidR="0058489A" w:rsidRPr="00AC2055">
          <w:rPr>
            <w:rStyle w:val="Hyperlink"/>
            <w:rFonts w:cstheme="minorHAnsi"/>
            <w:b/>
            <w:bCs/>
            <w:sz w:val="28"/>
            <w:szCs w:val="28"/>
          </w:rPr>
          <w:t>City of Ottawa New Official Plan</w:t>
        </w:r>
      </w:hyperlink>
    </w:p>
    <w:p w14:paraId="4C4B34B7" w14:textId="21DFC6D8" w:rsidR="0058489A" w:rsidRPr="00C905DB" w:rsidRDefault="0058489A" w:rsidP="0058489A">
      <w:pPr>
        <w:rPr>
          <w:rFonts w:cstheme="minorHAnsi"/>
        </w:rPr>
      </w:pPr>
      <w:r w:rsidRPr="00C905DB">
        <w:rPr>
          <w:rFonts w:cstheme="minorHAnsi"/>
        </w:rPr>
        <w:t xml:space="preserve"> </w:t>
      </w:r>
      <w:bookmarkEnd w:id="14"/>
      <w:r w:rsidR="001A0F28">
        <w:rPr>
          <w:rFonts w:cstheme="minorHAnsi"/>
        </w:rPr>
        <w:t>C</w:t>
      </w:r>
      <w:r w:rsidRPr="00C905DB">
        <w:rPr>
          <w:rFonts w:cstheme="minorHAnsi"/>
        </w:rPr>
        <w:t>overs next 25 years on how to make Ottawa most livable mid-sized city in North America.  And, it outlines in a broad manner the land use and development guidelines within Ottawa.</w:t>
      </w:r>
      <w:r w:rsidR="00241BC0">
        <w:rPr>
          <w:rFonts w:cstheme="minorHAnsi"/>
        </w:rPr>
        <w:t xml:space="preserve">  </w:t>
      </w:r>
      <w:r w:rsidRPr="00C905DB">
        <w:rPr>
          <w:rFonts w:cstheme="minorHAnsi"/>
        </w:rPr>
        <w:t xml:space="preserve">Section 5 – Implementation of City of Ottawa Official Plan outlines tools used to implement policies and is helpful for us to refer to, as we consult in the Comprehensive Zoning By-law process:  </w:t>
      </w:r>
      <w:hyperlink r:id="rId16" w:history="1">
        <w:r w:rsidR="00241BC0" w:rsidRPr="00831DCE">
          <w:rPr>
            <w:rStyle w:val="Hyperlink"/>
            <w:rFonts w:cstheme="minorHAnsi"/>
          </w:rPr>
          <w:t>https://ottawa.ca/en/planning-development-and-construction/official-plan-and-master-plans/official-plan/volume-1-official-plan/section-5-implementation</w:t>
        </w:r>
      </w:hyperlink>
    </w:p>
    <w:p w14:paraId="7C3229A4" w14:textId="77777777" w:rsidR="0058489A" w:rsidRPr="00C905DB" w:rsidRDefault="0058489A" w:rsidP="0058489A">
      <w:pPr>
        <w:rPr>
          <w:rFonts w:cstheme="minorHAnsi"/>
        </w:rPr>
      </w:pPr>
      <w:r w:rsidRPr="00C905DB">
        <w:rPr>
          <w:rFonts w:cstheme="minorHAnsi"/>
        </w:rPr>
        <w:t>City’s goals, objectives and policies intended to manage and direct physical change with 5 Big Moves:</w:t>
      </w:r>
    </w:p>
    <w:p w14:paraId="2B747EA0" w14:textId="77777777" w:rsidR="0058489A" w:rsidRPr="00C905DB" w:rsidRDefault="0058489A" w:rsidP="0058489A">
      <w:pPr>
        <w:pStyle w:val="ListParagraph"/>
        <w:numPr>
          <w:ilvl w:val="0"/>
          <w:numId w:val="9"/>
        </w:numPr>
        <w:rPr>
          <w:rFonts w:cstheme="minorHAnsi"/>
        </w:rPr>
      </w:pPr>
      <w:r w:rsidRPr="00C905DB">
        <w:rPr>
          <w:rFonts w:cstheme="minorHAnsi"/>
        </w:rPr>
        <w:t>Growth Management</w:t>
      </w:r>
    </w:p>
    <w:p w14:paraId="2F2A9851" w14:textId="77777777" w:rsidR="0058489A" w:rsidRPr="00C905DB" w:rsidRDefault="0058489A" w:rsidP="0058489A">
      <w:pPr>
        <w:pStyle w:val="ListParagraph"/>
        <w:numPr>
          <w:ilvl w:val="0"/>
          <w:numId w:val="9"/>
        </w:numPr>
        <w:rPr>
          <w:rFonts w:cstheme="minorHAnsi"/>
        </w:rPr>
      </w:pPr>
      <w:r w:rsidRPr="00C905DB">
        <w:rPr>
          <w:rFonts w:cstheme="minorHAnsi"/>
        </w:rPr>
        <w:t>Mobility</w:t>
      </w:r>
    </w:p>
    <w:p w14:paraId="10222D40" w14:textId="77777777" w:rsidR="0058489A" w:rsidRPr="00C905DB" w:rsidRDefault="0058489A" w:rsidP="0058489A">
      <w:pPr>
        <w:pStyle w:val="ListParagraph"/>
        <w:numPr>
          <w:ilvl w:val="0"/>
          <w:numId w:val="9"/>
        </w:numPr>
        <w:rPr>
          <w:rFonts w:cstheme="minorHAnsi"/>
        </w:rPr>
      </w:pPr>
      <w:r w:rsidRPr="00C905DB">
        <w:rPr>
          <w:rFonts w:cstheme="minorHAnsi"/>
        </w:rPr>
        <w:t>Urban and Community Design</w:t>
      </w:r>
    </w:p>
    <w:p w14:paraId="0A2EB137" w14:textId="77777777" w:rsidR="0058489A" w:rsidRPr="00C905DB" w:rsidRDefault="0058489A" w:rsidP="0058489A">
      <w:pPr>
        <w:pStyle w:val="ListParagraph"/>
        <w:numPr>
          <w:ilvl w:val="0"/>
          <w:numId w:val="9"/>
        </w:numPr>
        <w:rPr>
          <w:rFonts w:cstheme="minorHAnsi"/>
        </w:rPr>
      </w:pPr>
      <w:r w:rsidRPr="00C905DB">
        <w:rPr>
          <w:rFonts w:cstheme="minorHAnsi"/>
        </w:rPr>
        <w:t>Climate, Energy Evolution and Public Health</w:t>
      </w:r>
    </w:p>
    <w:p w14:paraId="3C5150F7" w14:textId="77777777" w:rsidR="0058489A" w:rsidRPr="00C905DB" w:rsidRDefault="0058489A" w:rsidP="0058489A">
      <w:pPr>
        <w:pStyle w:val="ListParagraph"/>
        <w:numPr>
          <w:ilvl w:val="0"/>
          <w:numId w:val="9"/>
        </w:numPr>
        <w:rPr>
          <w:rFonts w:cstheme="minorHAnsi"/>
        </w:rPr>
      </w:pPr>
      <w:r w:rsidRPr="00C905DB">
        <w:rPr>
          <w:rFonts w:cstheme="minorHAnsi"/>
        </w:rPr>
        <w:t>Economic Development</w:t>
      </w:r>
    </w:p>
    <w:p w14:paraId="169BE03C" w14:textId="77777777" w:rsidR="0058489A" w:rsidRPr="00C905DB" w:rsidRDefault="0058489A" w:rsidP="0058489A">
      <w:pPr>
        <w:ind w:firstLine="720"/>
        <w:rPr>
          <w:rFonts w:cstheme="minorHAnsi"/>
          <w:b/>
          <w:bCs/>
          <w:i/>
          <w:iCs/>
        </w:rPr>
      </w:pPr>
      <w:r w:rsidRPr="00C905DB">
        <w:rPr>
          <w:rFonts w:cstheme="minorHAnsi"/>
          <w:b/>
          <w:bCs/>
          <w:i/>
          <w:iCs/>
        </w:rPr>
        <w:t>City Plans</w:t>
      </w:r>
    </w:p>
    <w:p w14:paraId="74F622BA" w14:textId="77777777" w:rsidR="0058489A" w:rsidRPr="00C905DB" w:rsidRDefault="0058489A" w:rsidP="0058489A">
      <w:pPr>
        <w:pStyle w:val="ListParagraph"/>
        <w:numPr>
          <w:ilvl w:val="0"/>
          <w:numId w:val="8"/>
        </w:numPr>
        <w:rPr>
          <w:rFonts w:cstheme="minorHAnsi"/>
        </w:rPr>
      </w:pPr>
      <w:r w:rsidRPr="00C905DB">
        <w:rPr>
          <w:rFonts w:cstheme="minorHAnsi"/>
        </w:rPr>
        <w:t>Infrastructure Master Plan</w:t>
      </w:r>
    </w:p>
    <w:p w14:paraId="219F3DF9" w14:textId="77777777" w:rsidR="0058489A" w:rsidRPr="00C905DB" w:rsidRDefault="0058489A" w:rsidP="0058489A">
      <w:pPr>
        <w:pStyle w:val="ListParagraph"/>
        <w:numPr>
          <w:ilvl w:val="0"/>
          <w:numId w:val="8"/>
        </w:numPr>
        <w:rPr>
          <w:rFonts w:cstheme="minorHAnsi"/>
        </w:rPr>
      </w:pPr>
      <w:r w:rsidRPr="00C905DB">
        <w:rPr>
          <w:rFonts w:cstheme="minorHAnsi"/>
        </w:rPr>
        <w:t>Transportation Master Plan</w:t>
      </w:r>
    </w:p>
    <w:p w14:paraId="75192B6E" w14:textId="77777777" w:rsidR="0058489A" w:rsidRPr="00C905DB" w:rsidRDefault="0058489A" w:rsidP="0058489A">
      <w:pPr>
        <w:pStyle w:val="ListParagraph"/>
        <w:numPr>
          <w:ilvl w:val="0"/>
          <w:numId w:val="8"/>
        </w:numPr>
        <w:rPr>
          <w:rFonts w:cstheme="minorHAnsi"/>
        </w:rPr>
      </w:pPr>
      <w:r w:rsidRPr="00C905DB">
        <w:rPr>
          <w:rFonts w:cstheme="minorHAnsi"/>
        </w:rPr>
        <w:t>Urban Forest and Greenspace Master Plan</w:t>
      </w:r>
    </w:p>
    <w:p w14:paraId="61A42115" w14:textId="77777777" w:rsidR="0058489A" w:rsidRPr="00C905DB" w:rsidRDefault="0058489A" w:rsidP="0058489A">
      <w:pPr>
        <w:pStyle w:val="ListParagraph"/>
        <w:numPr>
          <w:ilvl w:val="0"/>
          <w:numId w:val="8"/>
        </w:numPr>
        <w:rPr>
          <w:rFonts w:cstheme="minorHAnsi"/>
        </w:rPr>
      </w:pPr>
      <w:r w:rsidRPr="00C905DB">
        <w:rPr>
          <w:rFonts w:cstheme="minorHAnsi"/>
        </w:rPr>
        <w:t>Climate Change Master Plan</w:t>
      </w:r>
    </w:p>
    <w:p w14:paraId="709601DC" w14:textId="77777777" w:rsidR="0058489A" w:rsidRPr="00C905DB" w:rsidRDefault="0058489A" w:rsidP="0058489A">
      <w:pPr>
        <w:pStyle w:val="ListParagraph"/>
        <w:numPr>
          <w:ilvl w:val="0"/>
          <w:numId w:val="8"/>
        </w:numPr>
        <w:rPr>
          <w:rFonts w:cstheme="minorHAnsi"/>
        </w:rPr>
      </w:pPr>
      <w:r w:rsidRPr="00C905DB">
        <w:rPr>
          <w:rFonts w:cstheme="minorHAnsi"/>
        </w:rPr>
        <w:t>10 Year Housing and Homelessness Plan</w:t>
      </w:r>
    </w:p>
    <w:p w14:paraId="7F43EE25" w14:textId="0912C44F" w:rsidR="00FE0593" w:rsidRPr="0058523B" w:rsidRDefault="0058489A" w:rsidP="0058489A">
      <w:pPr>
        <w:pStyle w:val="ListParagraph"/>
        <w:numPr>
          <w:ilvl w:val="0"/>
          <w:numId w:val="8"/>
        </w:numPr>
        <w:rPr>
          <w:rFonts w:cstheme="minorHAnsi"/>
        </w:rPr>
      </w:pPr>
      <w:r w:rsidRPr="00C905DB">
        <w:rPr>
          <w:rFonts w:cstheme="minorHAnsi"/>
        </w:rPr>
        <w:t>Parks and Recreation Facilities Master Plan</w:t>
      </w:r>
    </w:p>
    <w:p w14:paraId="16A9EEF3" w14:textId="77777777" w:rsidR="00C35F03" w:rsidRDefault="00C35F03" w:rsidP="0058489A"/>
    <w:p w14:paraId="3AA354EC" w14:textId="5F0D274F" w:rsidR="001A0F28" w:rsidRDefault="00AF4B33" w:rsidP="0058489A">
      <w:pPr>
        <w:rPr>
          <w:rFonts w:cstheme="minorHAnsi"/>
          <w:b/>
          <w:bCs/>
          <w:sz w:val="28"/>
          <w:szCs w:val="28"/>
        </w:rPr>
      </w:pPr>
      <w:hyperlink w:anchor="d1" w:history="1">
        <w:r w:rsidR="0058489A" w:rsidRPr="00BA64AD">
          <w:rPr>
            <w:rStyle w:val="Hyperlink"/>
            <w:rFonts w:cstheme="minorHAnsi"/>
            <w:b/>
            <w:bCs/>
            <w:sz w:val="28"/>
            <w:szCs w:val="28"/>
          </w:rPr>
          <w:t>D</w:t>
        </w:r>
        <w:bookmarkStart w:id="15" w:name="D"/>
        <w:r w:rsidR="0058489A" w:rsidRPr="00BA64AD">
          <w:rPr>
            <w:rStyle w:val="Hyperlink"/>
            <w:rFonts w:cstheme="minorHAnsi"/>
            <w:b/>
            <w:bCs/>
            <w:sz w:val="28"/>
            <w:szCs w:val="28"/>
          </w:rPr>
          <w:t>.  Zoning By-law Review</w:t>
        </w:r>
      </w:hyperlink>
    </w:p>
    <w:p w14:paraId="5ABD3848" w14:textId="6D965925" w:rsidR="0058489A" w:rsidRPr="00C905DB" w:rsidRDefault="0058489A" w:rsidP="0058489A">
      <w:pPr>
        <w:rPr>
          <w:rFonts w:cstheme="minorHAnsi"/>
        </w:rPr>
      </w:pPr>
      <w:r w:rsidRPr="00C905DB">
        <w:rPr>
          <w:rFonts w:cstheme="minorHAnsi"/>
        </w:rPr>
        <w:t xml:space="preserve"> </w:t>
      </w:r>
      <w:bookmarkEnd w:id="15"/>
      <w:r w:rsidR="001A0F28">
        <w:rPr>
          <w:rFonts w:cstheme="minorHAnsi"/>
        </w:rPr>
        <w:t>O</w:t>
      </w:r>
      <w:r w:rsidRPr="00C905DB">
        <w:rPr>
          <w:rFonts w:cstheme="minorHAnsi"/>
        </w:rPr>
        <w:t>utlines how a specific parcel of land may be used.  Zoning By-laws regulate lot size, parking requirements, building height and other site-specific factors.</w:t>
      </w:r>
    </w:p>
    <w:p w14:paraId="28251B04" w14:textId="77777777" w:rsidR="0058489A" w:rsidRPr="00C905DB" w:rsidRDefault="0058489A" w:rsidP="0058489A">
      <w:pPr>
        <w:rPr>
          <w:rFonts w:cstheme="minorHAnsi"/>
          <w:b/>
          <w:bCs/>
          <w:i/>
          <w:iCs/>
        </w:rPr>
      </w:pPr>
      <w:r w:rsidRPr="00C905DB">
        <w:rPr>
          <w:rFonts w:cstheme="minorHAnsi"/>
          <w:b/>
          <w:bCs/>
          <w:i/>
          <w:iCs/>
        </w:rPr>
        <w:t>Zoning Items to be Covered 2022-2024</w:t>
      </w:r>
    </w:p>
    <w:p w14:paraId="328A41C5" w14:textId="77777777" w:rsidR="0058489A" w:rsidRPr="00C905DB" w:rsidRDefault="0058489A" w:rsidP="0058489A">
      <w:pPr>
        <w:pStyle w:val="ListParagraph"/>
        <w:numPr>
          <w:ilvl w:val="0"/>
          <w:numId w:val="10"/>
        </w:numPr>
        <w:rPr>
          <w:rFonts w:cstheme="minorHAnsi"/>
        </w:rPr>
      </w:pPr>
      <w:r w:rsidRPr="00C905DB">
        <w:rPr>
          <w:rFonts w:cstheme="minorHAnsi"/>
        </w:rPr>
        <w:t>Residential Form-based Zones</w:t>
      </w:r>
    </w:p>
    <w:p w14:paraId="7D09E9D2" w14:textId="77777777" w:rsidR="0058489A" w:rsidRPr="00C905DB" w:rsidRDefault="0058489A" w:rsidP="0058489A">
      <w:pPr>
        <w:pStyle w:val="ListParagraph"/>
        <w:numPr>
          <w:ilvl w:val="0"/>
          <w:numId w:val="10"/>
        </w:numPr>
        <w:rPr>
          <w:rFonts w:cstheme="minorHAnsi"/>
        </w:rPr>
      </w:pPr>
      <w:r w:rsidRPr="00C905DB">
        <w:rPr>
          <w:rFonts w:cstheme="minorHAnsi"/>
        </w:rPr>
        <w:t>Residential Provisions and Zoning Map</w:t>
      </w:r>
    </w:p>
    <w:p w14:paraId="005C1388" w14:textId="77777777" w:rsidR="0058489A" w:rsidRPr="00C905DB" w:rsidRDefault="0058489A" w:rsidP="0058489A">
      <w:pPr>
        <w:pStyle w:val="ListParagraph"/>
        <w:numPr>
          <w:ilvl w:val="0"/>
          <w:numId w:val="10"/>
        </w:numPr>
        <w:rPr>
          <w:rFonts w:cstheme="minorHAnsi"/>
        </w:rPr>
      </w:pPr>
      <w:r w:rsidRPr="00C905DB">
        <w:rPr>
          <w:rFonts w:cstheme="minorHAnsi"/>
        </w:rPr>
        <w:t>Categorical Land Use Approach and Definitions</w:t>
      </w:r>
    </w:p>
    <w:p w14:paraId="6765EDCB" w14:textId="77777777" w:rsidR="0058489A" w:rsidRPr="00C905DB" w:rsidRDefault="0058489A" w:rsidP="0058489A">
      <w:pPr>
        <w:pStyle w:val="ListParagraph"/>
        <w:numPr>
          <w:ilvl w:val="0"/>
          <w:numId w:val="10"/>
        </w:numPr>
        <w:rPr>
          <w:rFonts w:cstheme="minorHAnsi"/>
        </w:rPr>
      </w:pPr>
      <w:r w:rsidRPr="00C905DB">
        <w:rPr>
          <w:rFonts w:cstheme="minorHAnsi"/>
        </w:rPr>
        <w:t>Zone Structure and Organization</w:t>
      </w:r>
    </w:p>
    <w:p w14:paraId="547940BE" w14:textId="44FC19A0" w:rsidR="00FE0593" w:rsidRPr="0058523B" w:rsidRDefault="0058489A" w:rsidP="0058523B">
      <w:pPr>
        <w:pStyle w:val="ListParagraph"/>
        <w:numPr>
          <w:ilvl w:val="0"/>
          <w:numId w:val="10"/>
        </w:numPr>
        <w:rPr>
          <w:rFonts w:cstheme="minorHAnsi"/>
        </w:rPr>
      </w:pPr>
      <w:r w:rsidRPr="00C905DB">
        <w:rPr>
          <w:rFonts w:cstheme="minorHAnsi"/>
        </w:rPr>
        <w:t>Administration</w:t>
      </w:r>
    </w:p>
    <w:p w14:paraId="2BC57643" w14:textId="77777777" w:rsidR="0058489A" w:rsidRPr="00C905DB" w:rsidRDefault="0058489A" w:rsidP="0058489A">
      <w:pPr>
        <w:pStyle w:val="ListParagraph"/>
        <w:numPr>
          <w:ilvl w:val="0"/>
          <w:numId w:val="10"/>
        </w:numPr>
        <w:rPr>
          <w:rFonts w:cstheme="minorHAnsi"/>
        </w:rPr>
      </w:pPr>
      <w:r w:rsidRPr="00C905DB">
        <w:rPr>
          <w:rFonts w:cstheme="minorHAnsi"/>
        </w:rPr>
        <w:t>General Provisions</w:t>
      </w:r>
    </w:p>
    <w:p w14:paraId="5156B810" w14:textId="77777777" w:rsidR="0058489A" w:rsidRPr="00C905DB" w:rsidRDefault="0058489A" w:rsidP="0058489A">
      <w:pPr>
        <w:pStyle w:val="ListParagraph"/>
        <w:numPr>
          <w:ilvl w:val="0"/>
          <w:numId w:val="10"/>
        </w:numPr>
        <w:rPr>
          <w:rFonts w:cstheme="minorHAnsi"/>
        </w:rPr>
      </w:pPr>
      <w:r w:rsidRPr="00C905DB">
        <w:rPr>
          <w:rFonts w:cstheme="minorHAnsi"/>
        </w:rPr>
        <w:t>Industrial Zones</w:t>
      </w:r>
    </w:p>
    <w:p w14:paraId="5F7F21C0" w14:textId="5DAD9A4E" w:rsidR="0058489A" w:rsidRPr="00FE0593" w:rsidRDefault="0058489A" w:rsidP="00FE0593">
      <w:pPr>
        <w:pStyle w:val="ListParagraph"/>
        <w:numPr>
          <w:ilvl w:val="0"/>
          <w:numId w:val="10"/>
        </w:numPr>
        <w:rPr>
          <w:rFonts w:cstheme="minorHAnsi"/>
        </w:rPr>
      </w:pPr>
      <w:r w:rsidRPr="00C905DB">
        <w:rPr>
          <w:rFonts w:cstheme="minorHAnsi"/>
        </w:rPr>
        <w:t>Mixed-Use/Commercial Zones</w:t>
      </w:r>
    </w:p>
    <w:p w14:paraId="2B3EAB20" w14:textId="77777777" w:rsidR="0058489A" w:rsidRPr="00C905DB" w:rsidRDefault="0058489A" w:rsidP="0058489A">
      <w:pPr>
        <w:pStyle w:val="ListParagraph"/>
        <w:numPr>
          <w:ilvl w:val="0"/>
          <w:numId w:val="10"/>
        </w:numPr>
        <w:rPr>
          <w:rFonts w:cstheme="minorHAnsi"/>
        </w:rPr>
      </w:pPr>
      <w:r w:rsidRPr="00C905DB">
        <w:rPr>
          <w:rFonts w:cstheme="minorHAnsi"/>
        </w:rPr>
        <w:t>Hubs and Corridors Zones</w:t>
      </w:r>
    </w:p>
    <w:p w14:paraId="1E37C571" w14:textId="77777777" w:rsidR="0058489A" w:rsidRPr="00C905DB" w:rsidRDefault="0058489A" w:rsidP="0058489A">
      <w:pPr>
        <w:pStyle w:val="ListParagraph"/>
        <w:numPr>
          <w:ilvl w:val="0"/>
          <w:numId w:val="10"/>
        </w:numPr>
        <w:rPr>
          <w:rFonts w:cstheme="minorHAnsi"/>
        </w:rPr>
      </w:pPr>
      <w:r w:rsidRPr="00C905DB">
        <w:rPr>
          <w:rFonts w:cstheme="minorHAnsi"/>
        </w:rPr>
        <w:t>Transit-Oriented Zones</w:t>
      </w:r>
    </w:p>
    <w:p w14:paraId="5C9E3938" w14:textId="77777777" w:rsidR="0058489A" w:rsidRPr="00C905DB" w:rsidRDefault="0058489A" w:rsidP="0058489A">
      <w:pPr>
        <w:pStyle w:val="ListParagraph"/>
        <w:numPr>
          <w:ilvl w:val="0"/>
          <w:numId w:val="10"/>
        </w:numPr>
        <w:rPr>
          <w:rFonts w:cstheme="minorHAnsi"/>
        </w:rPr>
      </w:pPr>
      <w:r w:rsidRPr="00C905DB">
        <w:rPr>
          <w:rFonts w:cstheme="minorHAnsi"/>
        </w:rPr>
        <w:t>Environmental Zones</w:t>
      </w:r>
    </w:p>
    <w:p w14:paraId="3D0609E3" w14:textId="77777777" w:rsidR="0058489A" w:rsidRPr="00C905DB" w:rsidRDefault="0058489A" w:rsidP="0058489A">
      <w:pPr>
        <w:pStyle w:val="ListParagraph"/>
        <w:numPr>
          <w:ilvl w:val="0"/>
          <w:numId w:val="10"/>
        </w:numPr>
        <w:rPr>
          <w:rFonts w:cstheme="minorHAnsi"/>
        </w:rPr>
      </w:pPr>
      <w:r w:rsidRPr="00C905DB">
        <w:rPr>
          <w:rFonts w:cstheme="minorHAnsi"/>
        </w:rPr>
        <w:t>Rural Zones</w:t>
      </w:r>
    </w:p>
    <w:p w14:paraId="2BB61C90" w14:textId="77777777" w:rsidR="0058489A" w:rsidRPr="00C905DB" w:rsidRDefault="0058489A" w:rsidP="0058489A">
      <w:pPr>
        <w:pStyle w:val="ListParagraph"/>
        <w:numPr>
          <w:ilvl w:val="0"/>
          <w:numId w:val="10"/>
        </w:numPr>
        <w:rPr>
          <w:rFonts w:cstheme="minorHAnsi"/>
        </w:rPr>
      </w:pPr>
      <w:r w:rsidRPr="00C905DB">
        <w:rPr>
          <w:rFonts w:cstheme="minorHAnsi"/>
        </w:rPr>
        <w:t>Specific Use Provisions</w:t>
      </w:r>
    </w:p>
    <w:p w14:paraId="047284A7" w14:textId="77777777" w:rsidR="0058489A" w:rsidRPr="00C905DB" w:rsidRDefault="0058489A" w:rsidP="0058489A">
      <w:pPr>
        <w:pStyle w:val="ListParagraph"/>
        <w:numPr>
          <w:ilvl w:val="0"/>
          <w:numId w:val="10"/>
        </w:numPr>
        <w:rPr>
          <w:rFonts w:cstheme="minorHAnsi"/>
        </w:rPr>
      </w:pPr>
      <w:r w:rsidRPr="00C905DB">
        <w:rPr>
          <w:rFonts w:cstheme="minorHAnsi"/>
        </w:rPr>
        <w:t>Heritage Designations and Overlays</w:t>
      </w:r>
    </w:p>
    <w:p w14:paraId="3857A0F5" w14:textId="77777777" w:rsidR="0058489A" w:rsidRPr="00C905DB" w:rsidRDefault="0058489A" w:rsidP="0058489A">
      <w:pPr>
        <w:pStyle w:val="ListParagraph"/>
        <w:numPr>
          <w:ilvl w:val="0"/>
          <w:numId w:val="10"/>
        </w:numPr>
        <w:rPr>
          <w:rFonts w:cstheme="minorHAnsi"/>
        </w:rPr>
      </w:pPr>
      <w:r w:rsidRPr="00C905DB">
        <w:rPr>
          <w:rFonts w:cstheme="minorHAnsi"/>
        </w:rPr>
        <w:t>Exceptions and Schedules</w:t>
      </w:r>
    </w:p>
    <w:p w14:paraId="14C6A9E1" w14:textId="77777777" w:rsidR="0058489A" w:rsidRPr="00C905DB" w:rsidRDefault="0058489A" w:rsidP="0058489A">
      <w:pPr>
        <w:pStyle w:val="ListParagraph"/>
        <w:numPr>
          <w:ilvl w:val="0"/>
          <w:numId w:val="10"/>
        </w:numPr>
        <w:rPr>
          <w:rFonts w:cstheme="minorHAnsi"/>
        </w:rPr>
      </w:pPr>
      <w:r w:rsidRPr="00C905DB">
        <w:rPr>
          <w:rFonts w:cstheme="minorHAnsi"/>
        </w:rPr>
        <w:t>Institutional Zones</w:t>
      </w:r>
    </w:p>
    <w:p w14:paraId="246FCC2B" w14:textId="77777777" w:rsidR="0058489A" w:rsidRPr="00C905DB" w:rsidRDefault="0058489A" w:rsidP="0058489A">
      <w:pPr>
        <w:pStyle w:val="ListParagraph"/>
        <w:numPr>
          <w:ilvl w:val="0"/>
          <w:numId w:val="10"/>
        </w:numPr>
        <w:rPr>
          <w:rFonts w:cstheme="minorHAnsi"/>
        </w:rPr>
      </w:pPr>
      <w:r w:rsidRPr="00C905DB">
        <w:rPr>
          <w:rFonts w:cstheme="minorHAnsi"/>
        </w:rPr>
        <w:t>Open Space Zones</w:t>
      </w:r>
    </w:p>
    <w:p w14:paraId="6FF866A2" w14:textId="77777777" w:rsidR="0058489A" w:rsidRPr="00C905DB" w:rsidRDefault="0058489A" w:rsidP="0058489A">
      <w:pPr>
        <w:pStyle w:val="ListParagraph"/>
        <w:numPr>
          <w:ilvl w:val="0"/>
          <w:numId w:val="10"/>
        </w:numPr>
        <w:rPr>
          <w:rFonts w:cstheme="minorHAnsi"/>
        </w:rPr>
      </w:pPr>
      <w:r w:rsidRPr="00C905DB">
        <w:rPr>
          <w:rFonts w:cstheme="minorHAnsi"/>
        </w:rPr>
        <w:t>Rural Village Zones</w:t>
      </w:r>
    </w:p>
    <w:p w14:paraId="27864CF7" w14:textId="77777777" w:rsidR="0058489A" w:rsidRPr="00C905DB" w:rsidRDefault="0058489A" w:rsidP="0058489A">
      <w:pPr>
        <w:pStyle w:val="ListParagraph"/>
        <w:numPr>
          <w:ilvl w:val="0"/>
          <w:numId w:val="10"/>
        </w:numPr>
        <w:rPr>
          <w:rFonts w:cstheme="minorHAnsi"/>
        </w:rPr>
      </w:pPr>
      <w:r w:rsidRPr="00C905DB">
        <w:rPr>
          <w:rFonts w:cstheme="minorHAnsi"/>
        </w:rPr>
        <w:t>Special Use Districts</w:t>
      </w:r>
    </w:p>
    <w:p w14:paraId="664359CC" w14:textId="77777777" w:rsidR="0058489A" w:rsidRPr="00C905DB" w:rsidRDefault="0058489A" w:rsidP="0058489A">
      <w:pPr>
        <w:pStyle w:val="ListParagraph"/>
        <w:numPr>
          <w:ilvl w:val="0"/>
          <w:numId w:val="10"/>
        </w:numPr>
        <w:rPr>
          <w:rFonts w:cstheme="minorHAnsi"/>
        </w:rPr>
      </w:pPr>
      <w:r w:rsidRPr="00C905DB">
        <w:rPr>
          <w:rFonts w:cstheme="minorHAnsi"/>
        </w:rPr>
        <w:t>Economic Districts</w:t>
      </w:r>
    </w:p>
    <w:p w14:paraId="40D8DE8C" w14:textId="77777777" w:rsidR="0058489A" w:rsidRPr="00C905DB" w:rsidRDefault="0058489A" w:rsidP="0058489A">
      <w:pPr>
        <w:pStyle w:val="ListParagraph"/>
        <w:numPr>
          <w:ilvl w:val="0"/>
          <w:numId w:val="10"/>
        </w:numPr>
        <w:rPr>
          <w:rFonts w:cstheme="minorHAnsi"/>
        </w:rPr>
      </w:pPr>
      <w:r w:rsidRPr="00C905DB">
        <w:rPr>
          <w:rFonts w:cstheme="minorHAnsi"/>
        </w:rPr>
        <w:t>Mobility and Parking</w:t>
      </w:r>
    </w:p>
    <w:p w14:paraId="5ADE68DD" w14:textId="55B284DB" w:rsidR="0058489A" w:rsidRDefault="0058489A" w:rsidP="0058489A">
      <w:pPr>
        <w:pStyle w:val="ListParagraph"/>
        <w:numPr>
          <w:ilvl w:val="0"/>
          <w:numId w:val="10"/>
        </w:numPr>
        <w:rPr>
          <w:rFonts w:cstheme="minorHAnsi"/>
        </w:rPr>
      </w:pPr>
      <w:r w:rsidRPr="00C905DB">
        <w:rPr>
          <w:rFonts w:cstheme="minorHAnsi"/>
        </w:rPr>
        <w:t>New/Emerging Issues</w:t>
      </w:r>
    </w:p>
    <w:p w14:paraId="3C9F96B5" w14:textId="77777777" w:rsidR="007846F9" w:rsidRPr="00955168" w:rsidRDefault="007846F9" w:rsidP="007846F9">
      <w:pPr>
        <w:pStyle w:val="ListParagraph"/>
        <w:rPr>
          <w:rFonts w:cstheme="minorHAnsi"/>
        </w:rPr>
      </w:pPr>
    </w:p>
    <w:p w14:paraId="5ECA7795" w14:textId="77777777" w:rsidR="0058523B" w:rsidRDefault="0058523B" w:rsidP="007846F9"/>
    <w:p w14:paraId="605CD98C" w14:textId="77777777" w:rsidR="0058523B" w:rsidRDefault="0058523B" w:rsidP="007846F9"/>
    <w:p w14:paraId="1AE7C877" w14:textId="77777777" w:rsidR="0058523B" w:rsidRDefault="0058523B" w:rsidP="007846F9"/>
    <w:p w14:paraId="7643E834" w14:textId="77777777" w:rsidR="0058523B" w:rsidRDefault="0058523B" w:rsidP="007846F9"/>
    <w:p w14:paraId="1D95AEAD" w14:textId="77777777" w:rsidR="0058523B" w:rsidRDefault="0058523B" w:rsidP="007846F9"/>
    <w:p w14:paraId="5E0F55C2" w14:textId="77777777" w:rsidR="0058523B" w:rsidRDefault="0058523B" w:rsidP="007846F9"/>
    <w:p w14:paraId="2333AEA5" w14:textId="77777777" w:rsidR="00F84B5A" w:rsidRDefault="00F84B5A" w:rsidP="007846F9"/>
    <w:p w14:paraId="2169D57B" w14:textId="697406BF" w:rsidR="0058489A" w:rsidRPr="007846F9" w:rsidRDefault="00AF4B33" w:rsidP="007846F9">
      <w:pPr>
        <w:rPr>
          <w:b/>
          <w:bCs/>
          <w:sz w:val="28"/>
          <w:szCs w:val="28"/>
        </w:rPr>
      </w:pPr>
      <w:hyperlink w:anchor="e1" w:history="1">
        <w:r w:rsidR="0058489A" w:rsidRPr="00BA64AD">
          <w:rPr>
            <w:rStyle w:val="Hyperlink"/>
            <w:b/>
            <w:bCs/>
            <w:sz w:val="28"/>
            <w:szCs w:val="28"/>
          </w:rPr>
          <w:t>E</w:t>
        </w:r>
        <w:bookmarkStart w:id="16" w:name="E"/>
        <w:r w:rsidR="0058489A" w:rsidRPr="00BA64AD">
          <w:rPr>
            <w:rStyle w:val="Hyperlink"/>
            <w:b/>
            <w:bCs/>
            <w:sz w:val="28"/>
            <w:szCs w:val="28"/>
          </w:rPr>
          <w:t>.  Intensification Plans</w:t>
        </w:r>
        <w:bookmarkEnd w:id="16"/>
      </w:hyperlink>
    </w:p>
    <w:p w14:paraId="742F9870" w14:textId="77777777" w:rsidR="0058489A" w:rsidRPr="00C905DB" w:rsidRDefault="0058489A" w:rsidP="0058489A">
      <w:pPr>
        <w:pStyle w:val="NormalWeb"/>
        <w:shd w:val="clear" w:color="auto" w:fill="FFFFFF"/>
        <w:spacing w:before="0" w:beforeAutospacing="0" w:after="255" w:afterAutospacing="0"/>
        <w:rPr>
          <w:rFonts w:asciiTheme="minorHAnsi" w:hAnsiTheme="minorHAnsi" w:cstheme="minorHAnsi"/>
          <w:color w:val="2B2B2B"/>
          <w:sz w:val="22"/>
          <w:szCs w:val="22"/>
        </w:rPr>
      </w:pPr>
      <w:r w:rsidRPr="00C905DB">
        <w:rPr>
          <w:rFonts w:asciiTheme="minorHAnsi" w:hAnsiTheme="minorHAnsi" w:cstheme="minorHAnsi"/>
          <w:color w:val="2B2B2B"/>
          <w:sz w:val="22"/>
          <w:szCs w:val="22"/>
        </w:rPr>
        <w:t>Redevelopment at higher densities—or, intensification—is targeted for:</w:t>
      </w:r>
    </w:p>
    <w:p w14:paraId="60F7E8D6" w14:textId="77777777" w:rsidR="0058489A" w:rsidRPr="00C905DB" w:rsidRDefault="0058489A" w:rsidP="0058489A">
      <w:pPr>
        <w:numPr>
          <w:ilvl w:val="0"/>
          <w:numId w:val="3"/>
        </w:numPr>
        <w:shd w:val="clear" w:color="auto" w:fill="FFFFFF"/>
        <w:spacing w:before="100" w:beforeAutospacing="1" w:after="100" w:afterAutospacing="1" w:line="240" w:lineRule="auto"/>
        <w:rPr>
          <w:rFonts w:cstheme="minorHAnsi"/>
          <w:color w:val="2B2B2B"/>
        </w:rPr>
      </w:pPr>
      <w:r w:rsidRPr="00C905DB">
        <w:rPr>
          <w:rFonts w:cstheme="minorHAnsi"/>
          <w:b/>
          <w:bCs/>
          <w:color w:val="2B2B2B"/>
        </w:rPr>
        <w:t xml:space="preserve">Traditional </w:t>
      </w:r>
      <w:proofErr w:type="spellStart"/>
      <w:r w:rsidRPr="00C905DB">
        <w:rPr>
          <w:rFonts w:cstheme="minorHAnsi"/>
          <w:b/>
          <w:bCs/>
          <w:color w:val="2B2B2B"/>
        </w:rPr>
        <w:t>mainstreets</w:t>
      </w:r>
      <w:proofErr w:type="spellEnd"/>
      <w:r w:rsidRPr="00C905DB">
        <w:rPr>
          <w:rFonts w:cstheme="minorHAnsi"/>
          <w:b/>
          <w:bCs/>
          <w:color w:val="2B2B2B"/>
        </w:rPr>
        <w:t xml:space="preserve"> in Central Ottawa</w:t>
      </w:r>
      <w:r w:rsidRPr="00C905DB">
        <w:rPr>
          <w:rFonts w:cstheme="minorHAnsi"/>
          <w:color w:val="2B2B2B"/>
        </w:rPr>
        <w:t xml:space="preserve"> such as Wellington, Bank, McArthur, and Beechwood Arterial </w:t>
      </w:r>
      <w:proofErr w:type="spellStart"/>
      <w:r w:rsidRPr="00C905DB">
        <w:rPr>
          <w:rFonts w:cstheme="minorHAnsi"/>
          <w:color w:val="2B2B2B"/>
        </w:rPr>
        <w:t>mainstreets</w:t>
      </w:r>
      <w:proofErr w:type="spellEnd"/>
      <w:r w:rsidRPr="00C905DB">
        <w:rPr>
          <w:rFonts w:cstheme="minorHAnsi"/>
          <w:color w:val="2B2B2B"/>
        </w:rPr>
        <w:t xml:space="preserve"> such as portions of </w:t>
      </w:r>
      <w:r w:rsidRPr="00C905DB">
        <w:rPr>
          <w:rFonts w:cstheme="minorHAnsi"/>
          <w:b/>
          <w:bCs/>
          <w:color w:val="2B2B2B"/>
        </w:rPr>
        <w:t>Carling Avenue</w:t>
      </w:r>
      <w:r w:rsidRPr="00C905DB">
        <w:rPr>
          <w:rFonts w:cstheme="minorHAnsi"/>
          <w:color w:val="2B2B2B"/>
        </w:rPr>
        <w:t>, St. Laurent Boulevard and Montreal Road.</w:t>
      </w:r>
    </w:p>
    <w:p w14:paraId="21AC462A" w14:textId="77777777" w:rsidR="0058489A" w:rsidRPr="00C905DB" w:rsidRDefault="0058489A" w:rsidP="0058489A">
      <w:pPr>
        <w:numPr>
          <w:ilvl w:val="0"/>
          <w:numId w:val="3"/>
        </w:numPr>
        <w:shd w:val="clear" w:color="auto" w:fill="FFFFFF"/>
        <w:spacing w:before="100" w:beforeAutospacing="1" w:after="100" w:afterAutospacing="1" w:line="240" w:lineRule="auto"/>
        <w:rPr>
          <w:rFonts w:cstheme="minorHAnsi"/>
          <w:color w:val="2B2B2B"/>
        </w:rPr>
      </w:pPr>
      <w:r w:rsidRPr="00C905DB">
        <w:rPr>
          <w:rFonts w:cstheme="minorHAnsi"/>
          <w:color w:val="2B2B2B"/>
        </w:rPr>
        <w:t xml:space="preserve">Key rapid transit stations in Central Ottawa such as Tunney’s Pasture, Billings Bridge and </w:t>
      </w:r>
      <w:r w:rsidRPr="00C905DB">
        <w:rPr>
          <w:rFonts w:cstheme="minorHAnsi"/>
          <w:b/>
          <w:bCs/>
          <w:color w:val="2B2B2B"/>
        </w:rPr>
        <w:t>Preston Street</w:t>
      </w:r>
      <w:r w:rsidRPr="00C905DB">
        <w:rPr>
          <w:rFonts w:cstheme="minorHAnsi"/>
          <w:color w:val="2B2B2B"/>
        </w:rPr>
        <w:t>.</w:t>
      </w:r>
    </w:p>
    <w:p w14:paraId="690C8CBA" w14:textId="77777777" w:rsidR="0058489A" w:rsidRPr="00C905DB" w:rsidRDefault="0058489A" w:rsidP="0058489A">
      <w:pPr>
        <w:numPr>
          <w:ilvl w:val="0"/>
          <w:numId w:val="3"/>
        </w:numPr>
        <w:shd w:val="clear" w:color="auto" w:fill="FFFFFF"/>
        <w:spacing w:before="100" w:beforeAutospacing="1" w:after="100" w:afterAutospacing="1" w:line="240" w:lineRule="auto"/>
        <w:rPr>
          <w:rFonts w:cstheme="minorHAnsi"/>
          <w:b/>
          <w:bCs/>
          <w:color w:val="2B2B2B"/>
        </w:rPr>
      </w:pPr>
      <w:r w:rsidRPr="00C905DB">
        <w:rPr>
          <w:rFonts w:cstheme="minorHAnsi"/>
          <w:b/>
          <w:bCs/>
          <w:color w:val="2B2B2B"/>
        </w:rPr>
        <w:t>The goal is to create a convenient mix of uses and attractive public areas where walking and cycling support transit use and achievement of city-wide targets for sustainable transportation.</w:t>
      </w:r>
    </w:p>
    <w:p w14:paraId="356E1C8A" w14:textId="4B00CC3C" w:rsidR="00FE0593" w:rsidRPr="0058523B" w:rsidRDefault="0058489A" w:rsidP="0058523B">
      <w:pPr>
        <w:numPr>
          <w:ilvl w:val="0"/>
          <w:numId w:val="3"/>
        </w:numPr>
        <w:shd w:val="clear" w:color="auto" w:fill="FFFFFF"/>
        <w:spacing w:before="100" w:beforeAutospacing="1" w:after="100" w:afterAutospacing="1" w:line="240" w:lineRule="auto"/>
        <w:rPr>
          <w:rStyle w:val="Strong"/>
          <w:rFonts w:cstheme="minorHAnsi"/>
          <w:b w:val="0"/>
          <w:bCs w:val="0"/>
          <w:color w:val="2B2B2B"/>
        </w:rPr>
      </w:pPr>
      <w:r w:rsidRPr="00C905DB">
        <w:rPr>
          <w:rFonts w:cstheme="minorHAnsi"/>
          <w:color w:val="2B2B2B"/>
        </w:rPr>
        <w:t xml:space="preserve">Outside the areas targeted for intensification, infill and redevelopment that is compatible with the surrounding </w:t>
      </w:r>
      <w:proofErr w:type="spellStart"/>
      <w:r w:rsidRPr="00C905DB">
        <w:rPr>
          <w:rFonts w:cstheme="minorHAnsi"/>
          <w:color w:val="2B2B2B"/>
        </w:rPr>
        <w:t>neighbourhood</w:t>
      </w:r>
      <w:proofErr w:type="spellEnd"/>
      <w:r w:rsidRPr="00C905DB">
        <w:rPr>
          <w:rFonts w:cstheme="minorHAnsi"/>
          <w:color w:val="2B2B2B"/>
        </w:rPr>
        <w:t xml:space="preserve"> is supported. </w:t>
      </w:r>
      <w:r w:rsidRPr="00C905DB">
        <w:rPr>
          <w:rFonts w:cstheme="minorHAnsi"/>
          <w:b/>
          <w:bCs/>
          <w:color w:val="2B2B2B"/>
        </w:rPr>
        <w:t xml:space="preserve">A Mature </w:t>
      </w:r>
      <w:proofErr w:type="spellStart"/>
      <w:r w:rsidRPr="00C905DB">
        <w:rPr>
          <w:rFonts w:cstheme="minorHAnsi"/>
          <w:b/>
          <w:bCs/>
          <w:color w:val="2B2B2B"/>
        </w:rPr>
        <w:t>Neighbourhoods</w:t>
      </w:r>
      <w:proofErr w:type="spellEnd"/>
      <w:r w:rsidRPr="00C905DB">
        <w:rPr>
          <w:rFonts w:cstheme="minorHAnsi"/>
          <w:b/>
          <w:bCs/>
          <w:color w:val="2B2B2B"/>
        </w:rPr>
        <w:t xml:space="preserve"> Overlay in the Zoning By-law was approved in 2015</w:t>
      </w:r>
      <w:r w:rsidRPr="00C905DB">
        <w:rPr>
          <w:rFonts w:cstheme="minorHAnsi"/>
          <w:color w:val="2B2B2B"/>
        </w:rPr>
        <w:t xml:space="preserve"> </w:t>
      </w:r>
      <w:r w:rsidRPr="00C905DB">
        <w:rPr>
          <w:rFonts w:cstheme="minorHAnsi"/>
          <w:b/>
          <w:bCs/>
          <w:color w:val="2B2B2B"/>
        </w:rPr>
        <w:t>to regulate low-rise residential development throughout Central Ottawa</w:t>
      </w:r>
      <w:r w:rsidRPr="00C905DB">
        <w:rPr>
          <w:rFonts w:cstheme="minorHAnsi"/>
          <w:color w:val="2B2B2B"/>
        </w:rPr>
        <w:t xml:space="preserve"> so that it complements and reinforces the established </w:t>
      </w:r>
      <w:proofErr w:type="spellStart"/>
      <w:r w:rsidRPr="00C905DB">
        <w:rPr>
          <w:rFonts w:cstheme="minorHAnsi"/>
          <w:color w:val="2B2B2B"/>
        </w:rPr>
        <w:t>neighbourhood</w:t>
      </w:r>
      <w:proofErr w:type="spellEnd"/>
      <w:r w:rsidRPr="00C905DB">
        <w:rPr>
          <w:rFonts w:cstheme="minorHAnsi"/>
          <w:color w:val="2B2B2B"/>
        </w:rPr>
        <w:t xml:space="preserve"> character as seen along each street.</w:t>
      </w:r>
    </w:p>
    <w:p w14:paraId="3B0906A5" w14:textId="0C8F4D28" w:rsidR="007846F9" w:rsidRPr="00FE0593" w:rsidRDefault="00AF4B33" w:rsidP="0058489A">
      <w:pPr>
        <w:pStyle w:val="NormalWeb"/>
        <w:shd w:val="clear" w:color="auto" w:fill="FFFFFF"/>
        <w:spacing w:before="0" w:beforeAutospacing="0" w:after="255" w:afterAutospacing="0"/>
        <w:rPr>
          <w:rStyle w:val="Strong"/>
          <w:rFonts w:asciiTheme="minorHAnsi" w:hAnsiTheme="minorHAnsi" w:cstheme="minorHAnsi"/>
          <w:b w:val="0"/>
          <w:bCs w:val="0"/>
          <w:color w:val="2B2B2B"/>
          <w:sz w:val="28"/>
          <w:szCs w:val="28"/>
        </w:rPr>
      </w:pPr>
      <w:hyperlink w:anchor="f1" w:history="1">
        <w:r w:rsidR="0058489A" w:rsidRPr="00FE0593">
          <w:rPr>
            <w:rStyle w:val="Hyperlink"/>
            <w:rFonts w:asciiTheme="minorHAnsi" w:hAnsiTheme="minorHAnsi" w:cstheme="minorHAnsi"/>
            <w:b/>
            <w:bCs/>
            <w:sz w:val="28"/>
            <w:szCs w:val="28"/>
          </w:rPr>
          <w:t xml:space="preserve">F.  </w:t>
        </w:r>
        <w:bookmarkStart w:id="17" w:name="F"/>
        <w:r w:rsidR="0058489A" w:rsidRPr="00FE0593">
          <w:rPr>
            <w:rStyle w:val="Hyperlink"/>
            <w:rFonts w:asciiTheme="minorHAnsi" w:hAnsiTheme="minorHAnsi" w:cstheme="minorHAnsi"/>
            <w:b/>
            <w:bCs/>
            <w:sz w:val="28"/>
            <w:szCs w:val="28"/>
          </w:rPr>
          <w:t>Community Design Plans</w:t>
        </w:r>
      </w:hyperlink>
    </w:p>
    <w:bookmarkEnd w:id="17"/>
    <w:p w14:paraId="1FAAE88F" w14:textId="2ED32934" w:rsidR="0058489A" w:rsidRPr="00C905DB" w:rsidRDefault="007846F9" w:rsidP="0058489A">
      <w:pPr>
        <w:pStyle w:val="NormalWeb"/>
        <w:shd w:val="clear" w:color="auto" w:fill="FFFFFF"/>
        <w:spacing w:before="0" w:beforeAutospacing="0" w:after="255" w:afterAutospacing="0"/>
        <w:rPr>
          <w:rFonts w:asciiTheme="minorHAnsi" w:hAnsiTheme="minorHAnsi" w:cstheme="minorHAnsi"/>
          <w:color w:val="2B2B2B"/>
          <w:sz w:val="22"/>
          <w:szCs w:val="22"/>
        </w:rPr>
      </w:pPr>
      <w:r>
        <w:rPr>
          <w:rFonts w:asciiTheme="minorHAnsi" w:hAnsiTheme="minorHAnsi" w:cstheme="minorHAnsi"/>
          <w:color w:val="2B2B2B"/>
          <w:sz w:val="22"/>
          <w:szCs w:val="22"/>
        </w:rPr>
        <w:t>T</w:t>
      </w:r>
      <w:r w:rsidR="0058489A" w:rsidRPr="00C905DB">
        <w:rPr>
          <w:rFonts w:asciiTheme="minorHAnsi" w:hAnsiTheme="minorHAnsi" w:cstheme="minorHAnsi"/>
          <w:color w:val="2B2B2B"/>
          <w:sz w:val="22"/>
          <w:szCs w:val="22"/>
        </w:rPr>
        <w:t xml:space="preserve">ranslate the </w:t>
      </w:r>
      <w:r w:rsidR="0058489A" w:rsidRPr="00C905DB">
        <w:rPr>
          <w:rFonts w:asciiTheme="minorHAnsi" w:hAnsiTheme="minorHAnsi" w:cstheme="minorHAnsi"/>
          <w:i/>
          <w:iCs/>
          <w:color w:val="2B2B2B"/>
          <w:sz w:val="22"/>
          <w:szCs w:val="22"/>
        </w:rPr>
        <w:t>Official Plan</w:t>
      </w:r>
      <w:r w:rsidR="0058489A" w:rsidRPr="00C905DB">
        <w:rPr>
          <w:rFonts w:asciiTheme="minorHAnsi" w:hAnsiTheme="minorHAnsi" w:cstheme="minorHAnsi"/>
          <w:color w:val="2B2B2B"/>
          <w:sz w:val="22"/>
          <w:szCs w:val="22"/>
        </w:rPr>
        <w:t xml:space="preserve"> at the community level. Recently-completed or ongoing plans that have an impact on Civic Hospital Neighbourhood include how:</w:t>
      </w:r>
    </w:p>
    <w:p w14:paraId="7AA88AFD" w14:textId="77777777" w:rsidR="0058489A" w:rsidRPr="00C905DB" w:rsidRDefault="0058489A" w:rsidP="0058489A">
      <w:pPr>
        <w:numPr>
          <w:ilvl w:val="0"/>
          <w:numId w:val="4"/>
        </w:numPr>
        <w:shd w:val="clear" w:color="auto" w:fill="FFFFFF"/>
        <w:spacing w:before="100" w:beforeAutospacing="1" w:after="100" w:afterAutospacing="1" w:line="240" w:lineRule="auto"/>
        <w:rPr>
          <w:rFonts w:cstheme="minorHAnsi"/>
          <w:color w:val="2B2B2B"/>
        </w:rPr>
      </w:pPr>
      <w:r w:rsidRPr="00C905DB">
        <w:rPr>
          <w:rFonts w:cstheme="minorHAnsi"/>
          <w:color w:val="2B2B2B"/>
        </w:rPr>
        <w:t>The City is amending its Official Plan and Zoning By-law to reflect </w:t>
      </w:r>
      <w:r w:rsidRPr="00C905DB">
        <w:rPr>
          <w:rStyle w:val="Strong"/>
          <w:rFonts w:cstheme="minorHAnsi"/>
          <w:color w:val="2B2B2B"/>
        </w:rPr>
        <w:t>updated flood plain mapping</w:t>
      </w:r>
      <w:r w:rsidRPr="00C905DB">
        <w:rPr>
          <w:rFonts w:cstheme="minorHAnsi"/>
          <w:color w:val="2B2B2B"/>
        </w:rPr>
        <w:t> prepared by the Conservation Authorities. Affected areas in Central Ottawa include the Ottawa River shoreline.</w:t>
      </w:r>
    </w:p>
    <w:p w14:paraId="2EE91255" w14:textId="77777777" w:rsidR="0058489A" w:rsidRPr="00C905DB" w:rsidRDefault="0058489A" w:rsidP="0058489A">
      <w:pPr>
        <w:numPr>
          <w:ilvl w:val="0"/>
          <w:numId w:val="4"/>
        </w:numPr>
        <w:shd w:val="clear" w:color="auto" w:fill="FFFFFF"/>
        <w:spacing w:before="100" w:beforeAutospacing="1" w:after="100" w:afterAutospacing="1" w:line="240" w:lineRule="auto"/>
        <w:rPr>
          <w:rFonts w:cstheme="minorHAnsi"/>
          <w:color w:val="2B2B2B"/>
        </w:rPr>
      </w:pPr>
      <w:r w:rsidRPr="00C905DB">
        <w:rPr>
          <w:rFonts w:cstheme="minorHAnsi"/>
          <w:color w:val="2B2B2B"/>
        </w:rPr>
        <w:t>A new </w:t>
      </w:r>
      <w:r w:rsidRPr="00C905DB">
        <w:rPr>
          <w:rStyle w:val="Strong"/>
          <w:rFonts w:cstheme="minorHAnsi"/>
          <w:color w:val="2B2B2B"/>
        </w:rPr>
        <w:t>Trillium Line O-Train station at Gladstone Avenue</w:t>
      </w:r>
      <w:r w:rsidRPr="00C905DB">
        <w:rPr>
          <w:rFonts w:cstheme="minorHAnsi"/>
          <w:color w:val="2B2B2B"/>
        </w:rPr>
        <w:t xml:space="preserve">, connecting area residents to Bayview station in the north to </w:t>
      </w:r>
      <w:proofErr w:type="spellStart"/>
      <w:r w:rsidRPr="00C905DB">
        <w:rPr>
          <w:rFonts w:cstheme="minorHAnsi"/>
          <w:color w:val="2B2B2B"/>
        </w:rPr>
        <w:t>Bowesville</w:t>
      </w:r>
      <w:proofErr w:type="spellEnd"/>
      <w:r w:rsidRPr="00C905DB">
        <w:rPr>
          <w:rFonts w:cstheme="minorHAnsi"/>
          <w:color w:val="2B2B2B"/>
        </w:rPr>
        <w:t xml:space="preserve"> in the south.  </w:t>
      </w:r>
    </w:p>
    <w:p w14:paraId="3E711BA0" w14:textId="77777777" w:rsidR="0058489A" w:rsidRPr="00C905DB" w:rsidRDefault="0058489A" w:rsidP="0058489A">
      <w:pPr>
        <w:numPr>
          <w:ilvl w:val="0"/>
          <w:numId w:val="4"/>
        </w:numPr>
        <w:shd w:val="clear" w:color="auto" w:fill="FFFFFF"/>
        <w:spacing w:before="100" w:beforeAutospacing="1" w:after="100" w:afterAutospacing="1" w:line="240" w:lineRule="auto"/>
        <w:rPr>
          <w:rFonts w:cstheme="minorHAnsi"/>
          <w:color w:val="2B2B2B"/>
        </w:rPr>
      </w:pPr>
      <w:r w:rsidRPr="00C905DB">
        <w:rPr>
          <w:rStyle w:val="Strong"/>
          <w:rFonts w:cstheme="minorHAnsi"/>
          <w:color w:val="2B2B2B"/>
        </w:rPr>
        <w:t>High Rise Urban Design </w:t>
      </w:r>
      <w:r w:rsidRPr="00C905DB">
        <w:rPr>
          <w:rFonts w:cstheme="minorHAnsi"/>
          <w:color w:val="2B2B2B"/>
        </w:rPr>
        <w:t xml:space="preserve">This research-based </w:t>
      </w:r>
      <w:r w:rsidRPr="00C905DB">
        <w:rPr>
          <w:rFonts w:cstheme="minorHAnsi"/>
          <w:b/>
          <w:bCs/>
          <w:color w:val="2B2B2B"/>
        </w:rPr>
        <w:t>study will update the current Urban Design Guidelines for High-Rise Housing and develop new zoning provisions for high-rise buildings</w:t>
      </w:r>
      <w:r w:rsidRPr="00C905DB">
        <w:rPr>
          <w:rFonts w:cstheme="minorHAnsi"/>
          <w:color w:val="2B2B2B"/>
        </w:rPr>
        <w:t xml:space="preserve">. The study will address how high-rise buildings should be designed in locations where they are currently permitted by Council-approved policies and regulations like the </w:t>
      </w:r>
      <w:r w:rsidRPr="00C905DB">
        <w:rPr>
          <w:rFonts w:cstheme="minorHAnsi"/>
          <w:i/>
          <w:iCs/>
          <w:color w:val="2B2B2B"/>
        </w:rPr>
        <w:t>Official Plan</w:t>
      </w:r>
      <w:r w:rsidRPr="00C905DB">
        <w:rPr>
          <w:rFonts w:cstheme="minorHAnsi"/>
          <w:color w:val="2B2B2B"/>
        </w:rPr>
        <w:t xml:space="preserve">, </w:t>
      </w:r>
      <w:r w:rsidRPr="00C905DB">
        <w:rPr>
          <w:rFonts w:cstheme="minorHAnsi"/>
          <w:i/>
          <w:iCs/>
          <w:color w:val="2B2B2B"/>
        </w:rPr>
        <w:t>Secondary Plans</w:t>
      </w:r>
      <w:r w:rsidRPr="00C905DB">
        <w:rPr>
          <w:rFonts w:cstheme="minorHAnsi"/>
          <w:color w:val="2B2B2B"/>
        </w:rPr>
        <w:t xml:space="preserve">, </w:t>
      </w:r>
      <w:r w:rsidRPr="00C905DB">
        <w:rPr>
          <w:rFonts w:cstheme="minorHAnsi"/>
          <w:i/>
          <w:iCs/>
          <w:color w:val="2B2B2B"/>
        </w:rPr>
        <w:t>Zoning By-law</w:t>
      </w:r>
      <w:r w:rsidRPr="00C905DB">
        <w:rPr>
          <w:rFonts w:cstheme="minorHAnsi"/>
          <w:color w:val="2B2B2B"/>
        </w:rPr>
        <w:t xml:space="preserve">, and </w:t>
      </w:r>
      <w:r w:rsidRPr="00C905DB">
        <w:rPr>
          <w:rFonts w:cstheme="minorHAnsi"/>
          <w:i/>
          <w:iCs/>
          <w:color w:val="2B2B2B"/>
        </w:rPr>
        <w:t>Community Design Plans</w:t>
      </w:r>
      <w:r w:rsidRPr="00C905DB">
        <w:rPr>
          <w:rFonts w:cstheme="minorHAnsi"/>
          <w:color w:val="2B2B2B"/>
        </w:rPr>
        <w:t>.</w:t>
      </w:r>
    </w:p>
    <w:p w14:paraId="143D8D50" w14:textId="78A7E998" w:rsidR="0058489A" w:rsidRDefault="0058489A" w:rsidP="0058489A">
      <w:pPr>
        <w:numPr>
          <w:ilvl w:val="0"/>
          <w:numId w:val="4"/>
        </w:numPr>
        <w:shd w:val="clear" w:color="auto" w:fill="FFFFFF"/>
        <w:spacing w:before="100" w:beforeAutospacing="1" w:after="100" w:afterAutospacing="1" w:line="240" w:lineRule="auto"/>
        <w:rPr>
          <w:rFonts w:cstheme="minorHAnsi"/>
          <w:color w:val="2B2B2B"/>
        </w:rPr>
      </w:pPr>
      <w:r w:rsidRPr="00C905DB">
        <w:rPr>
          <w:rStyle w:val="Strong"/>
          <w:rFonts w:cstheme="minorHAnsi"/>
          <w:color w:val="2B2B2B"/>
        </w:rPr>
        <w:t>Ottawa Hospital </w:t>
      </w:r>
      <w:r w:rsidRPr="00C905DB">
        <w:rPr>
          <w:rFonts w:cstheme="minorHAnsi"/>
          <w:color w:val="2B2B2B"/>
        </w:rPr>
        <w:t>On December 2, 2016, the Minister of Canadian Heritage approved 930 Carling Avenue and 520 Preston Street, commonly referred to as the Sir John Carling site, as the location for the new Civic Hospital Campus.</w:t>
      </w:r>
    </w:p>
    <w:p w14:paraId="5CB95737" w14:textId="4D53C181" w:rsidR="0058523B" w:rsidRDefault="0058523B" w:rsidP="0058523B">
      <w:pPr>
        <w:shd w:val="clear" w:color="auto" w:fill="FFFFFF"/>
        <w:spacing w:before="100" w:beforeAutospacing="1" w:after="100" w:afterAutospacing="1" w:line="240" w:lineRule="auto"/>
        <w:rPr>
          <w:rFonts w:cstheme="minorHAnsi"/>
          <w:color w:val="2B2B2B"/>
        </w:rPr>
      </w:pPr>
    </w:p>
    <w:p w14:paraId="21335A9E" w14:textId="4A281054" w:rsidR="0058523B" w:rsidRDefault="0058523B" w:rsidP="0058523B">
      <w:pPr>
        <w:shd w:val="clear" w:color="auto" w:fill="FFFFFF"/>
        <w:spacing w:before="100" w:beforeAutospacing="1" w:after="100" w:afterAutospacing="1" w:line="240" w:lineRule="auto"/>
        <w:rPr>
          <w:rFonts w:cstheme="minorHAnsi"/>
          <w:color w:val="2B2B2B"/>
        </w:rPr>
      </w:pPr>
    </w:p>
    <w:p w14:paraId="7E073171" w14:textId="77777777" w:rsidR="0058523B" w:rsidRPr="00C905DB" w:rsidRDefault="0058523B" w:rsidP="0058523B">
      <w:pPr>
        <w:shd w:val="clear" w:color="auto" w:fill="FFFFFF"/>
        <w:spacing w:before="100" w:beforeAutospacing="1" w:after="100" w:afterAutospacing="1" w:line="240" w:lineRule="auto"/>
        <w:rPr>
          <w:rFonts w:cstheme="minorHAnsi"/>
          <w:color w:val="2B2B2B"/>
        </w:rPr>
      </w:pPr>
    </w:p>
    <w:p w14:paraId="1862F4C8" w14:textId="77777777" w:rsidR="0058489A" w:rsidRPr="00955168" w:rsidRDefault="0058489A" w:rsidP="0058489A">
      <w:pPr>
        <w:numPr>
          <w:ilvl w:val="0"/>
          <w:numId w:val="4"/>
        </w:numPr>
        <w:shd w:val="clear" w:color="auto" w:fill="FFFFFF"/>
        <w:spacing w:before="100" w:beforeAutospacing="1" w:after="100" w:afterAutospacing="1" w:line="240" w:lineRule="auto"/>
        <w:rPr>
          <w:rFonts w:cstheme="minorHAnsi"/>
          <w:color w:val="2B2B2B"/>
        </w:rPr>
      </w:pPr>
      <w:r w:rsidRPr="00C905DB">
        <w:rPr>
          <w:rStyle w:val="Strong"/>
          <w:rFonts w:cstheme="minorHAnsi"/>
          <w:color w:val="2B2B2B"/>
        </w:rPr>
        <w:t>Scott Street Renewal </w:t>
      </w:r>
      <w:r w:rsidRPr="00C905DB">
        <w:rPr>
          <w:rFonts w:cstheme="minorHAnsi"/>
          <w:color w:val="2B2B2B"/>
        </w:rPr>
        <w:t xml:space="preserve">The City of Ottawa has initiated a functional design study for the modification of cycling facilities and eastbound travel lanes on Scott and Albert Streets between </w:t>
      </w:r>
      <w:proofErr w:type="spellStart"/>
      <w:r w:rsidRPr="00C905DB">
        <w:rPr>
          <w:rFonts w:cstheme="minorHAnsi"/>
          <w:color w:val="2B2B2B"/>
        </w:rPr>
        <w:t>Smirle</w:t>
      </w:r>
      <w:proofErr w:type="spellEnd"/>
      <w:r w:rsidRPr="00C905DB">
        <w:rPr>
          <w:rFonts w:cstheme="minorHAnsi"/>
          <w:color w:val="2B2B2B"/>
        </w:rPr>
        <w:t xml:space="preserve"> Avenue and City Centre Avenue. These changes are being considered after the removal of the temporary busway along this corridor, which will not be required after the Confederation Line of the Light Rail Transit (LRT) is fully in service. This study examines the section between </w:t>
      </w:r>
      <w:proofErr w:type="spellStart"/>
      <w:r w:rsidRPr="00C905DB">
        <w:rPr>
          <w:rFonts w:cstheme="minorHAnsi"/>
          <w:color w:val="2B2B2B"/>
        </w:rPr>
        <w:t>Smirle</w:t>
      </w:r>
      <w:proofErr w:type="spellEnd"/>
      <w:r w:rsidRPr="00C905DB">
        <w:rPr>
          <w:rFonts w:cstheme="minorHAnsi"/>
          <w:color w:val="2B2B2B"/>
        </w:rPr>
        <w:t xml:space="preserve"> Avenue (near Tunney’s Pasture Station) and City Centre Avenue (near Bayview Station).</w:t>
      </w:r>
    </w:p>
    <w:p w14:paraId="27555168" w14:textId="77777777" w:rsidR="0058489A" w:rsidRPr="00C905DB" w:rsidRDefault="0058489A" w:rsidP="0058489A">
      <w:pPr>
        <w:numPr>
          <w:ilvl w:val="0"/>
          <w:numId w:val="4"/>
        </w:numPr>
        <w:shd w:val="clear" w:color="auto" w:fill="FFFFFF"/>
        <w:spacing w:before="100" w:beforeAutospacing="1" w:after="100" w:afterAutospacing="1" w:line="240" w:lineRule="auto"/>
        <w:rPr>
          <w:rFonts w:cstheme="minorHAnsi"/>
          <w:color w:val="2B2B2B"/>
        </w:rPr>
      </w:pPr>
      <w:r w:rsidRPr="00C905DB">
        <w:rPr>
          <w:rStyle w:val="Strong"/>
          <w:rFonts w:cstheme="minorHAnsi"/>
          <w:color w:val="2B2B2B"/>
        </w:rPr>
        <w:t>Creative Venues </w:t>
      </w:r>
      <w:r w:rsidRPr="00C905DB">
        <w:rPr>
          <w:rFonts w:cstheme="minorHAnsi"/>
          <w:color w:val="2B2B2B"/>
        </w:rPr>
        <w:t>Zoning By-law Amendment – In 2012, Council approved the Renewed Action Plan for Arts, Heritage and Culture (2013-2018). One of the key strategies is to "preserve and develop cultural and creative places and spaces." To that end, the Planning, Infrastructure and Economic Development Department has undertaken a review of the Zoning By-law to ensure that there are no undue obstacles to establishing and operating live music and performance venues in appropriate locations.</w:t>
      </w:r>
    </w:p>
    <w:p w14:paraId="0F20D7D4" w14:textId="77777777" w:rsidR="0058489A" w:rsidRPr="00C905DB" w:rsidRDefault="0058489A" w:rsidP="0058489A">
      <w:pPr>
        <w:numPr>
          <w:ilvl w:val="0"/>
          <w:numId w:val="4"/>
        </w:numPr>
        <w:shd w:val="clear" w:color="auto" w:fill="FFFFFF"/>
        <w:spacing w:before="100" w:beforeAutospacing="1" w:after="100" w:afterAutospacing="1" w:line="240" w:lineRule="auto"/>
        <w:rPr>
          <w:rFonts w:cstheme="minorHAnsi"/>
          <w:color w:val="2B2B2B"/>
        </w:rPr>
      </w:pPr>
      <w:r w:rsidRPr="00C905DB">
        <w:rPr>
          <w:rStyle w:val="Strong"/>
          <w:rFonts w:cstheme="minorHAnsi"/>
          <w:color w:val="2B2B2B"/>
        </w:rPr>
        <w:t>Small Scale Industrial </w:t>
      </w:r>
      <w:r w:rsidRPr="00C905DB">
        <w:rPr>
          <w:rFonts w:cstheme="minorHAnsi"/>
          <w:color w:val="2B2B2B"/>
        </w:rPr>
        <w:t xml:space="preserve">This proposal introduces new zoning provisions allowing limited, small-scale manufacturing and food processing, including micro-distilleries and micro-breweries, in commercial areas. An earlier proposal was circulated to the public and to technical agencies in February 2017. </w:t>
      </w:r>
      <w:r>
        <w:rPr>
          <w:rFonts w:cstheme="minorHAnsi"/>
          <w:color w:val="2B2B2B"/>
        </w:rPr>
        <w:t xml:space="preserve"> </w:t>
      </w:r>
      <w:r w:rsidRPr="00C905DB">
        <w:rPr>
          <w:rFonts w:cstheme="minorHAnsi"/>
          <w:color w:val="2B2B2B"/>
        </w:rPr>
        <w:t>The proposed amendment is intended to allow small-scale light manufacturing under certain circumstances in commercial and mixed-use areas.</w:t>
      </w:r>
    </w:p>
    <w:p w14:paraId="1B83674B" w14:textId="2234B1FD" w:rsidR="007846F9" w:rsidRPr="00FE0593" w:rsidRDefault="0058489A" w:rsidP="00FE0593">
      <w:pPr>
        <w:numPr>
          <w:ilvl w:val="0"/>
          <w:numId w:val="4"/>
        </w:numPr>
        <w:shd w:val="clear" w:color="auto" w:fill="FFFFFF"/>
        <w:spacing w:before="100" w:beforeAutospacing="1" w:after="100" w:afterAutospacing="1" w:line="240" w:lineRule="auto"/>
        <w:rPr>
          <w:rFonts w:cstheme="minorHAnsi"/>
          <w:color w:val="2B2B2B"/>
        </w:rPr>
      </w:pPr>
      <w:r w:rsidRPr="00C905DB">
        <w:rPr>
          <w:rStyle w:val="Strong"/>
          <w:rFonts w:cstheme="minorHAnsi"/>
          <w:color w:val="2B2B2B"/>
        </w:rPr>
        <w:t>Heritage Inventory Project </w:t>
      </w:r>
      <w:r w:rsidRPr="00C905DB">
        <w:rPr>
          <w:rFonts w:cstheme="minorHAnsi"/>
          <w:color w:val="2B2B2B"/>
        </w:rPr>
        <w:t>On Wednesday, March 23, 2016, City Council passed by-law 2016-089 to adopt the Rockcliffe Park Heritage Conservation District Plan. The new Plan replaces the current guidelines approved by the former Village of Rockcliffe Park in 1997.</w:t>
      </w:r>
    </w:p>
    <w:p w14:paraId="1D89AFB7" w14:textId="77777777" w:rsidR="0058489A" w:rsidRPr="00C905DB" w:rsidRDefault="0058489A" w:rsidP="0058489A">
      <w:pPr>
        <w:numPr>
          <w:ilvl w:val="0"/>
          <w:numId w:val="4"/>
        </w:numPr>
        <w:shd w:val="clear" w:color="auto" w:fill="FFFFFF"/>
        <w:spacing w:before="100" w:beforeAutospacing="1" w:after="100" w:afterAutospacing="1" w:line="240" w:lineRule="auto"/>
        <w:rPr>
          <w:rFonts w:cstheme="minorHAnsi"/>
          <w:color w:val="2B2B2B"/>
        </w:rPr>
      </w:pPr>
      <w:r w:rsidRPr="00C905DB">
        <w:rPr>
          <w:rStyle w:val="Strong"/>
          <w:rFonts w:cstheme="minorHAnsi"/>
          <w:color w:val="2B2B2B"/>
        </w:rPr>
        <w:t>Various Area Traffic Management measures </w:t>
      </w:r>
      <w:r w:rsidRPr="00C905DB">
        <w:rPr>
          <w:rFonts w:cstheme="minorHAnsi"/>
          <w:color w:val="2B2B2B"/>
        </w:rPr>
        <w:t xml:space="preserve">will be implemented in </w:t>
      </w:r>
      <w:proofErr w:type="spellStart"/>
      <w:r w:rsidRPr="00C905DB">
        <w:rPr>
          <w:rFonts w:cstheme="minorHAnsi"/>
          <w:color w:val="2B2B2B"/>
        </w:rPr>
        <w:t>Centretown</w:t>
      </w:r>
      <w:proofErr w:type="spellEnd"/>
      <w:r w:rsidRPr="00C905DB">
        <w:rPr>
          <w:rFonts w:cstheme="minorHAnsi"/>
          <w:color w:val="2B2B2B"/>
        </w:rPr>
        <w:t xml:space="preserve">, on </w:t>
      </w:r>
      <w:proofErr w:type="spellStart"/>
      <w:r w:rsidRPr="00C905DB">
        <w:rPr>
          <w:rFonts w:cstheme="minorHAnsi"/>
          <w:b/>
          <w:bCs/>
          <w:color w:val="2B2B2B"/>
        </w:rPr>
        <w:t>Bayswater</w:t>
      </w:r>
      <w:proofErr w:type="spellEnd"/>
      <w:r w:rsidRPr="00C905DB">
        <w:rPr>
          <w:rFonts w:cstheme="minorHAnsi"/>
          <w:b/>
          <w:bCs/>
          <w:color w:val="2B2B2B"/>
        </w:rPr>
        <w:t xml:space="preserve"> Avenue</w:t>
      </w:r>
      <w:r w:rsidRPr="00C905DB">
        <w:rPr>
          <w:rFonts w:cstheme="minorHAnsi"/>
          <w:color w:val="2B2B2B"/>
        </w:rPr>
        <w:t>, on Crichton Street, on Riverdale Avenue and Sunnyside Avenue</w:t>
      </w:r>
    </w:p>
    <w:p w14:paraId="0E7EE9BE" w14:textId="23BF1852" w:rsidR="007D0B8A" w:rsidRPr="0058523B" w:rsidRDefault="0058489A" w:rsidP="0058489A">
      <w:pPr>
        <w:numPr>
          <w:ilvl w:val="0"/>
          <w:numId w:val="4"/>
        </w:numPr>
        <w:shd w:val="clear" w:color="auto" w:fill="FFFFFF"/>
        <w:spacing w:before="100" w:beforeAutospacing="1" w:after="100" w:afterAutospacing="1" w:line="240" w:lineRule="auto"/>
        <w:rPr>
          <w:rFonts w:cstheme="minorHAnsi"/>
          <w:color w:val="2B2B2B"/>
        </w:rPr>
      </w:pPr>
      <w:r w:rsidRPr="00C905DB">
        <w:rPr>
          <w:rStyle w:val="Strong"/>
          <w:rFonts w:cstheme="minorHAnsi"/>
          <w:color w:val="2B2B2B"/>
        </w:rPr>
        <w:t>Carling Transit Priority Measures Study</w:t>
      </w:r>
      <w:r w:rsidRPr="00C905DB">
        <w:rPr>
          <w:rFonts w:cstheme="minorHAnsi"/>
          <w:color w:val="2B2B2B"/>
        </w:rPr>
        <w:t>, Lincoln Fields to Bronson Avenue</w:t>
      </w:r>
      <w:bookmarkStart w:id="18" w:name="_Hlk96028749"/>
    </w:p>
    <w:p w14:paraId="2894A816" w14:textId="7A82FF09" w:rsidR="0058489A" w:rsidRPr="00F67464" w:rsidRDefault="00AF4B33" w:rsidP="0058489A">
      <w:pPr>
        <w:shd w:val="clear" w:color="auto" w:fill="FFFFFF"/>
        <w:spacing w:before="100" w:beforeAutospacing="1" w:after="100" w:afterAutospacing="1" w:line="240" w:lineRule="auto"/>
        <w:rPr>
          <w:rFonts w:cstheme="minorHAnsi"/>
          <w:b/>
          <w:bCs/>
          <w:color w:val="2B2B2B"/>
          <w:sz w:val="28"/>
          <w:szCs w:val="28"/>
        </w:rPr>
      </w:pPr>
      <w:hyperlink w:anchor="g1" w:history="1">
        <w:r w:rsidR="0058489A" w:rsidRPr="00BA64AD">
          <w:rPr>
            <w:rStyle w:val="Hyperlink"/>
            <w:rFonts w:cstheme="minorHAnsi"/>
            <w:b/>
            <w:bCs/>
            <w:sz w:val="28"/>
            <w:szCs w:val="28"/>
          </w:rPr>
          <w:t>G</w:t>
        </w:r>
        <w:bookmarkStart w:id="19" w:name="G"/>
        <w:r w:rsidR="0058489A" w:rsidRPr="00BA64AD">
          <w:rPr>
            <w:rStyle w:val="Hyperlink"/>
            <w:rFonts w:cstheme="minorHAnsi"/>
            <w:b/>
            <w:bCs/>
            <w:sz w:val="28"/>
            <w:szCs w:val="28"/>
          </w:rPr>
          <w:t>.  City of Ottawa Planning and Development Slide Presentations</w:t>
        </w:r>
        <w:bookmarkEnd w:id="19"/>
      </w:hyperlink>
    </w:p>
    <w:bookmarkEnd w:id="18"/>
    <w:p w14:paraId="6A010A17" w14:textId="1DB1802B" w:rsidR="0058489A" w:rsidRPr="00C905DB" w:rsidRDefault="0058489A" w:rsidP="0058489A">
      <w:pPr>
        <w:pStyle w:val="NormalWeb"/>
        <w:shd w:val="clear" w:color="auto" w:fill="FFFFFF"/>
        <w:spacing w:before="0" w:beforeAutospacing="0" w:after="0" w:afterAutospacing="0"/>
        <w:rPr>
          <w:rFonts w:asciiTheme="minorHAnsi" w:hAnsiTheme="minorHAnsi" w:cstheme="minorHAnsi"/>
          <w:color w:val="2B2B2B"/>
          <w:sz w:val="22"/>
          <w:szCs w:val="22"/>
        </w:rPr>
      </w:pPr>
      <w:r w:rsidRPr="00FE7148">
        <w:rPr>
          <w:rFonts w:asciiTheme="minorHAnsi" w:hAnsiTheme="minorHAnsi" w:cstheme="minorHAnsi"/>
          <w:b/>
          <w:bCs/>
          <w:color w:val="2B2B2B"/>
        </w:rPr>
        <w:fldChar w:fldCharType="begin"/>
      </w:r>
      <w:r w:rsidRPr="00FE7148">
        <w:rPr>
          <w:rFonts w:asciiTheme="minorHAnsi" w:hAnsiTheme="minorHAnsi" w:cstheme="minorHAnsi"/>
          <w:b/>
          <w:bCs/>
          <w:color w:val="2B2B2B"/>
        </w:rPr>
        <w:instrText xml:space="preserve"> HYPERLINK "https://documents.ottawa.ca/sites/documents/files/documents/primer1_web_final_en.pdf" \o "Opens in a new tab or window" \t "_blank" </w:instrText>
      </w:r>
      <w:r w:rsidRPr="00FE7148">
        <w:rPr>
          <w:rFonts w:asciiTheme="minorHAnsi" w:hAnsiTheme="minorHAnsi" w:cstheme="minorHAnsi"/>
          <w:b/>
          <w:bCs/>
          <w:color w:val="2B2B2B"/>
        </w:rPr>
        <w:fldChar w:fldCharType="separate"/>
      </w:r>
      <w:r w:rsidRPr="00FE7148">
        <w:rPr>
          <w:rStyle w:val="Hyperlink"/>
          <w:rFonts w:asciiTheme="minorHAnsi" w:hAnsiTheme="minorHAnsi" w:cstheme="minorHAnsi"/>
          <w:b/>
          <w:bCs/>
          <w:color w:val="002B7F"/>
        </w:rPr>
        <w:t>Primer 1 [ PDF 1.182 MB ]</w:t>
      </w:r>
      <w:r w:rsidRPr="00FE7148">
        <w:rPr>
          <w:rFonts w:asciiTheme="minorHAnsi" w:hAnsiTheme="minorHAnsi" w:cstheme="minorHAnsi"/>
          <w:b/>
          <w:bCs/>
          <w:color w:val="2B2B2B"/>
        </w:rPr>
        <w:fldChar w:fldCharType="end"/>
      </w:r>
      <w:r w:rsidRPr="00C905DB">
        <w:rPr>
          <w:rFonts w:asciiTheme="minorHAnsi" w:hAnsiTheme="minorHAnsi" w:cstheme="minorHAnsi"/>
          <w:color w:val="2B2B2B"/>
          <w:sz w:val="22"/>
          <w:szCs w:val="22"/>
        </w:rPr>
        <w:t xml:space="preserve"> – </w:t>
      </w:r>
      <w:r w:rsidRPr="00C905DB">
        <w:rPr>
          <w:rFonts w:asciiTheme="minorHAnsi" w:hAnsiTheme="minorHAnsi" w:cstheme="minorHAnsi"/>
          <w:i/>
          <w:iCs/>
          <w:color w:val="2B2B2B"/>
          <w:sz w:val="22"/>
          <w:szCs w:val="22"/>
        </w:rPr>
        <w:t>Planning Primer I – The Legislative Background for Pl</w:t>
      </w:r>
      <w:r w:rsidR="002A77F4">
        <w:rPr>
          <w:rFonts w:asciiTheme="minorHAnsi" w:hAnsiTheme="minorHAnsi" w:cstheme="minorHAnsi"/>
          <w:i/>
          <w:iCs/>
          <w:color w:val="2B2B2B"/>
          <w:sz w:val="22"/>
          <w:szCs w:val="22"/>
        </w:rPr>
        <w:t>a</w:t>
      </w:r>
      <w:r w:rsidRPr="00C905DB">
        <w:rPr>
          <w:rFonts w:asciiTheme="minorHAnsi" w:hAnsiTheme="minorHAnsi" w:cstheme="minorHAnsi"/>
          <w:i/>
          <w:iCs/>
          <w:color w:val="2B2B2B"/>
          <w:sz w:val="22"/>
          <w:szCs w:val="22"/>
        </w:rPr>
        <w:t>nning in Ontario</w:t>
      </w:r>
      <w:r w:rsidRPr="00C905DB">
        <w:rPr>
          <w:rFonts w:asciiTheme="minorHAnsi" w:hAnsiTheme="minorHAnsi" w:cstheme="minorHAnsi"/>
          <w:color w:val="2B2B2B"/>
          <w:sz w:val="22"/>
          <w:szCs w:val="22"/>
        </w:rPr>
        <w:t xml:space="preserve"> walks you through Province of Ontario </w:t>
      </w:r>
      <w:r w:rsidRPr="00C905DB">
        <w:rPr>
          <w:rFonts w:asciiTheme="minorHAnsi" w:hAnsiTheme="minorHAnsi" w:cstheme="minorHAnsi"/>
          <w:i/>
          <w:iCs/>
          <w:color w:val="2B2B2B"/>
          <w:sz w:val="22"/>
          <w:szCs w:val="22"/>
        </w:rPr>
        <w:t>Planning Act</w:t>
      </w:r>
      <w:r w:rsidRPr="00C905DB">
        <w:rPr>
          <w:rFonts w:asciiTheme="minorHAnsi" w:hAnsiTheme="minorHAnsi" w:cstheme="minorHAnsi"/>
          <w:color w:val="2B2B2B"/>
          <w:sz w:val="22"/>
          <w:szCs w:val="22"/>
        </w:rPr>
        <w:t xml:space="preserve">, City of Ottawa Official Plan and Zoning, Ontario Municipal Board, Legislation Affecting Planning in Ontario, Standing Committees of Council, Council’s Advisory Committees and Bill 73 – </w:t>
      </w:r>
      <w:r w:rsidRPr="00C905DB">
        <w:rPr>
          <w:rFonts w:asciiTheme="minorHAnsi" w:hAnsiTheme="minorHAnsi" w:cstheme="minorHAnsi"/>
          <w:i/>
          <w:iCs/>
          <w:color w:val="2B2B2B"/>
          <w:sz w:val="22"/>
          <w:szCs w:val="22"/>
        </w:rPr>
        <w:t>Proposed Smart Growth for our Communities Act</w:t>
      </w:r>
      <w:r w:rsidRPr="00C905DB">
        <w:rPr>
          <w:rFonts w:asciiTheme="minorHAnsi" w:hAnsiTheme="minorHAnsi" w:cstheme="minorHAnsi"/>
          <w:color w:val="2B2B2B"/>
          <w:sz w:val="22"/>
          <w:szCs w:val="22"/>
        </w:rPr>
        <w:t xml:space="preserve"> (2015).</w:t>
      </w:r>
    </w:p>
    <w:p w14:paraId="44ECF3BD" w14:textId="77777777" w:rsidR="0058489A" w:rsidRPr="00C905DB" w:rsidRDefault="0058489A" w:rsidP="0058489A">
      <w:pPr>
        <w:pStyle w:val="NormalWeb"/>
        <w:shd w:val="clear" w:color="auto" w:fill="FFFFFF"/>
        <w:spacing w:before="0" w:beforeAutospacing="0" w:after="0" w:afterAutospacing="0"/>
        <w:rPr>
          <w:rFonts w:asciiTheme="minorHAnsi" w:hAnsiTheme="minorHAnsi" w:cstheme="minorHAnsi"/>
          <w:color w:val="2B2B2B"/>
          <w:sz w:val="22"/>
          <w:szCs w:val="22"/>
        </w:rPr>
      </w:pPr>
    </w:p>
    <w:p w14:paraId="514F7C44" w14:textId="77777777" w:rsidR="0058489A" w:rsidRDefault="00AF4B33" w:rsidP="0058489A">
      <w:pPr>
        <w:pStyle w:val="NormalWeb"/>
        <w:shd w:val="clear" w:color="auto" w:fill="FFFFFF"/>
        <w:spacing w:before="0" w:beforeAutospacing="0" w:after="0" w:afterAutospacing="0"/>
        <w:rPr>
          <w:rFonts w:asciiTheme="minorHAnsi" w:hAnsiTheme="minorHAnsi" w:cstheme="minorHAnsi"/>
          <w:color w:val="2B2B2B"/>
          <w:sz w:val="22"/>
          <w:szCs w:val="22"/>
        </w:rPr>
      </w:pPr>
      <w:hyperlink r:id="rId17" w:tgtFrame="_blank" w:tooltip="Opens in a new tab or window" w:history="1">
        <w:r w:rsidR="0058489A" w:rsidRPr="00FE7148">
          <w:rPr>
            <w:rStyle w:val="Hyperlink"/>
            <w:rFonts w:asciiTheme="minorHAnsi" w:hAnsiTheme="minorHAnsi" w:cstheme="minorHAnsi"/>
            <w:b/>
            <w:bCs/>
            <w:color w:val="002B7F"/>
          </w:rPr>
          <w:t>Primer II [ PDF 1.762 MB ]</w:t>
        </w:r>
      </w:hyperlink>
      <w:r w:rsidR="0058489A" w:rsidRPr="00C905DB">
        <w:rPr>
          <w:rFonts w:asciiTheme="minorHAnsi" w:hAnsiTheme="minorHAnsi" w:cstheme="minorHAnsi"/>
          <w:color w:val="2B2B2B"/>
          <w:sz w:val="22"/>
          <w:szCs w:val="22"/>
        </w:rPr>
        <w:t xml:space="preserve"> – </w:t>
      </w:r>
      <w:r w:rsidR="0058489A" w:rsidRPr="00C905DB">
        <w:rPr>
          <w:rFonts w:asciiTheme="minorHAnsi" w:hAnsiTheme="minorHAnsi" w:cstheme="minorHAnsi"/>
          <w:i/>
          <w:iCs/>
          <w:color w:val="2B2B2B"/>
          <w:sz w:val="22"/>
          <w:szCs w:val="22"/>
        </w:rPr>
        <w:t>Planning Primer II – Development Review</w:t>
      </w:r>
      <w:r w:rsidR="0058489A" w:rsidRPr="00C905DB">
        <w:rPr>
          <w:rFonts w:asciiTheme="minorHAnsi" w:hAnsiTheme="minorHAnsi" w:cstheme="minorHAnsi"/>
          <w:color w:val="2B2B2B"/>
          <w:sz w:val="22"/>
          <w:szCs w:val="22"/>
        </w:rPr>
        <w:t xml:space="preserve"> covers Common Planning Acronyms, Development Applications, Application Review Process, The Committee of Adjustment Process, Pre-Application Consultation, Urban Design Review Panel and Summary of Development Applications.</w:t>
      </w:r>
    </w:p>
    <w:p w14:paraId="715F180A" w14:textId="77777777" w:rsidR="0058489A" w:rsidRDefault="0058489A" w:rsidP="0058489A"/>
    <w:p w14:paraId="3A9C93C9" w14:textId="77777777" w:rsidR="0058523B" w:rsidRDefault="0058523B" w:rsidP="0058489A"/>
    <w:p w14:paraId="21F6F04A" w14:textId="77777777" w:rsidR="0058523B" w:rsidRDefault="0058523B" w:rsidP="0058489A"/>
    <w:p w14:paraId="087682F0" w14:textId="77777777" w:rsidR="0058523B" w:rsidRDefault="0058523B" w:rsidP="0058489A"/>
    <w:p w14:paraId="55E8217F" w14:textId="77777777" w:rsidR="0058523B" w:rsidRDefault="0058523B" w:rsidP="0058489A"/>
    <w:p w14:paraId="682A2194" w14:textId="4589E377" w:rsidR="0058489A" w:rsidRPr="0058523B" w:rsidRDefault="00AF4B33" w:rsidP="0058489A">
      <w:pPr>
        <w:rPr>
          <w:b/>
          <w:bCs/>
          <w:sz w:val="24"/>
          <w:szCs w:val="24"/>
        </w:rPr>
      </w:pPr>
      <w:hyperlink r:id="rId18" w:history="1">
        <w:r w:rsidR="0058489A" w:rsidRPr="0058523B">
          <w:rPr>
            <w:rStyle w:val="Hyperlink"/>
            <w:b/>
            <w:bCs/>
            <w:sz w:val="24"/>
            <w:szCs w:val="24"/>
          </w:rPr>
          <w:t>Streetscape Character Analysis (SCA) Manual</w:t>
        </w:r>
      </w:hyperlink>
      <w:r w:rsidR="0058489A" w:rsidRPr="0058523B">
        <w:rPr>
          <w:b/>
          <w:bCs/>
          <w:sz w:val="24"/>
          <w:szCs w:val="24"/>
        </w:rPr>
        <w:t xml:space="preserve">    </w:t>
      </w:r>
    </w:p>
    <w:p w14:paraId="335724FA" w14:textId="77777777" w:rsidR="0058489A" w:rsidRDefault="0058489A" w:rsidP="0058489A">
      <w:pPr>
        <w:pStyle w:val="NormalWeb"/>
        <w:shd w:val="clear" w:color="auto" w:fill="FFFFFF"/>
        <w:spacing w:before="0" w:beforeAutospacing="0" w:after="0" w:afterAutospacing="0"/>
        <w:rPr>
          <w:rFonts w:asciiTheme="minorHAnsi" w:hAnsiTheme="minorHAnsi" w:cstheme="minorHAnsi"/>
          <w:color w:val="2B2B2B"/>
          <w:sz w:val="22"/>
          <w:szCs w:val="22"/>
        </w:rPr>
      </w:pPr>
      <w:r>
        <w:rPr>
          <w:rFonts w:asciiTheme="minorHAnsi" w:hAnsiTheme="minorHAnsi" w:cstheme="minorHAnsi"/>
          <w:color w:val="2B2B2B"/>
          <w:sz w:val="22"/>
          <w:szCs w:val="22"/>
        </w:rPr>
        <w:object w:dxaOrig="1543" w:dyaOrig="995" w14:anchorId="7B7901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25pt;height:49.5pt" o:ole="">
            <v:imagedata r:id="rId19" o:title=""/>
          </v:shape>
          <o:OLEObject Type="Embed" ProgID="AcroExch.Document.DC" ShapeID="_x0000_i1026" DrawAspect="Icon" ObjectID="_1714241248" r:id="rId20"/>
        </w:object>
      </w:r>
    </w:p>
    <w:p w14:paraId="3132481D" w14:textId="77777777" w:rsidR="0058489A" w:rsidRPr="00C905DB" w:rsidRDefault="0058489A" w:rsidP="0058489A">
      <w:pPr>
        <w:pStyle w:val="NormalWeb"/>
        <w:shd w:val="clear" w:color="auto" w:fill="FFFFFF"/>
        <w:spacing w:before="0" w:beforeAutospacing="0" w:after="0" w:afterAutospacing="0"/>
        <w:rPr>
          <w:rFonts w:asciiTheme="minorHAnsi" w:hAnsiTheme="minorHAnsi" w:cstheme="minorHAnsi"/>
          <w:color w:val="2B2B2B"/>
          <w:sz w:val="22"/>
          <w:szCs w:val="22"/>
        </w:rPr>
      </w:pPr>
    </w:p>
    <w:p w14:paraId="7301C238" w14:textId="6206B6F0" w:rsidR="0058489A" w:rsidRPr="00FE7148" w:rsidRDefault="0058489A" w:rsidP="00FE7148">
      <w:pPr>
        <w:rPr>
          <w:rFonts w:eastAsia="Times New Roman"/>
        </w:rPr>
      </w:pPr>
      <w:r>
        <w:rPr>
          <w:rFonts w:eastAsia="Times New Roman"/>
          <w:b/>
          <w:bCs/>
        </w:rPr>
        <w:t>Committee of Adjustment &amp; Local Planning Appeal Tribunal: A Guide To Objecting - Glebe Community Association (2021)</w:t>
      </w:r>
      <w:r>
        <w:rPr>
          <w:rFonts w:eastAsia="Times New Roman"/>
        </w:rPr>
        <w:t xml:space="preserve">:  </w:t>
      </w:r>
      <w:hyperlink r:id="rId21" w:history="1">
        <w:r w:rsidRPr="009A4B96">
          <w:rPr>
            <w:rStyle w:val="Hyperlink"/>
            <w:rFonts w:eastAsia="Times New Roman"/>
          </w:rPr>
          <w:t>https://glebeca.ca/wp-content/uploads/2021/03/Guide-for-Objecting-to-a-Minor-Variance.pdf</w:t>
        </w:r>
      </w:hyperlink>
    </w:p>
    <w:p w14:paraId="7537F428" w14:textId="36A5079B" w:rsidR="0058489A" w:rsidRPr="00FE7148" w:rsidRDefault="0058489A" w:rsidP="0058489A">
      <w:pPr>
        <w:pStyle w:val="NormalWeb"/>
        <w:shd w:val="clear" w:color="auto" w:fill="FFFFFF"/>
        <w:spacing w:before="0" w:beforeAutospacing="0" w:after="0" w:afterAutospacing="0"/>
        <w:rPr>
          <w:rFonts w:asciiTheme="minorHAnsi" w:hAnsiTheme="minorHAnsi" w:cstheme="minorHAnsi"/>
          <w:i/>
          <w:iCs/>
          <w:color w:val="2B2B2B"/>
          <w:sz w:val="22"/>
          <w:szCs w:val="22"/>
        </w:rPr>
      </w:pPr>
      <w:r w:rsidRPr="00C905DB">
        <w:rPr>
          <w:rFonts w:asciiTheme="minorHAnsi" w:hAnsiTheme="minorHAnsi" w:cstheme="minorHAnsi"/>
          <w:i/>
          <w:iCs/>
          <w:color w:val="2B2B2B"/>
          <w:sz w:val="22"/>
          <w:szCs w:val="22"/>
        </w:rPr>
        <w:t>More slide presentations on courses offered:</w:t>
      </w:r>
    </w:p>
    <w:p w14:paraId="7E9E8DFA" w14:textId="77777777" w:rsidR="0058489A" w:rsidRPr="00C905DB" w:rsidRDefault="00AF4B33" w:rsidP="0058489A">
      <w:pPr>
        <w:pStyle w:val="NormalWeb"/>
        <w:shd w:val="clear" w:color="auto" w:fill="FFFFFF"/>
        <w:spacing w:before="0" w:beforeAutospacing="0" w:after="0" w:afterAutospacing="0"/>
        <w:rPr>
          <w:rFonts w:asciiTheme="minorHAnsi" w:hAnsiTheme="minorHAnsi" w:cstheme="minorHAnsi"/>
          <w:color w:val="2B2B2B"/>
          <w:sz w:val="22"/>
          <w:szCs w:val="22"/>
        </w:rPr>
      </w:pPr>
      <w:hyperlink r:id="rId22" w:tgtFrame="_blank" w:tooltip="Opens in a new tab or window" w:history="1">
        <w:r w:rsidR="0058489A" w:rsidRPr="00C905DB">
          <w:rPr>
            <w:rStyle w:val="Hyperlink"/>
            <w:rFonts w:asciiTheme="minorHAnsi" w:hAnsiTheme="minorHAnsi" w:cstheme="minorHAnsi"/>
            <w:color w:val="002B7F"/>
            <w:sz w:val="22"/>
            <w:szCs w:val="22"/>
          </w:rPr>
          <w:t>Development Charges Elective [ PDF 640 KB ]</w:t>
        </w:r>
      </w:hyperlink>
      <w:r w:rsidR="0058489A" w:rsidRPr="00C905DB">
        <w:rPr>
          <w:rFonts w:asciiTheme="minorHAnsi" w:hAnsiTheme="minorHAnsi" w:cstheme="minorHAnsi"/>
          <w:color w:val="2B2B2B"/>
          <w:sz w:val="22"/>
          <w:szCs w:val="22"/>
        </w:rPr>
        <w:t xml:space="preserve"> </w:t>
      </w:r>
    </w:p>
    <w:p w14:paraId="23B99BF2" w14:textId="77777777" w:rsidR="0058489A" w:rsidRPr="00C905DB" w:rsidRDefault="00AF4B33" w:rsidP="0058489A">
      <w:pPr>
        <w:pStyle w:val="NormalWeb"/>
        <w:shd w:val="clear" w:color="auto" w:fill="FFFFFF"/>
        <w:spacing w:before="0" w:beforeAutospacing="0" w:after="0" w:afterAutospacing="0"/>
        <w:rPr>
          <w:rFonts w:asciiTheme="minorHAnsi" w:hAnsiTheme="minorHAnsi" w:cstheme="minorHAnsi"/>
          <w:color w:val="2B2B2B"/>
          <w:sz w:val="22"/>
          <w:szCs w:val="22"/>
        </w:rPr>
      </w:pPr>
      <w:hyperlink r:id="rId23" w:tgtFrame="_blank" w:tooltip="Opens in a new tab or window" w:history="1">
        <w:r w:rsidR="0058489A" w:rsidRPr="00C905DB">
          <w:rPr>
            <w:rStyle w:val="Hyperlink"/>
            <w:rFonts w:asciiTheme="minorHAnsi" w:hAnsiTheme="minorHAnsi" w:cstheme="minorHAnsi"/>
            <w:color w:val="002B7F"/>
            <w:sz w:val="22"/>
            <w:szCs w:val="22"/>
          </w:rPr>
          <w:t>Park Planning Elective [ PDF 5.807 MB ]</w:t>
        </w:r>
      </w:hyperlink>
      <w:r w:rsidR="0058489A" w:rsidRPr="00C905DB">
        <w:rPr>
          <w:rFonts w:asciiTheme="minorHAnsi" w:hAnsiTheme="minorHAnsi" w:cstheme="minorHAnsi"/>
          <w:color w:val="2B2B2B"/>
          <w:sz w:val="22"/>
          <w:szCs w:val="22"/>
        </w:rPr>
        <w:t xml:space="preserve"> </w:t>
      </w:r>
    </w:p>
    <w:p w14:paraId="22A04A97" w14:textId="77777777" w:rsidR="0058489A" w:rsidRPr="00C905DB" w:rsidRDefault="00AF4B33" w:rsidP="0058489A">
      <w:pPr>
        <w:pStyle w:val="NormalWeb"/>
        <w:shd w:val="clear" w:color="auto" w:fill="FFFFFF"/>
        <w:spacing w:before="0" w:beforeAutospacing="0" w:after="0" w:afterAutospacing="0"/>
        <w:rPr>
          <w:rFonts w:asciiTheme="minorHAnsi" w:hAnsiTheme="minorHAnsi" w:cstheme="minorHAnsi"/>
          <w:color w:val="2B2B2B"/>
          <w:sz w:val="22"/>
          <w:szCs w:val="22"/>
        </w:rPr>
      </w:pPr>
      <w:hyperlink r:id="rId24" w:tgtFrame="_blank" w:tooltip="Opens in a new tab or window" w:history="1">
        <w:r w:rsidR="0058489A" w:rsidRPr="00C905DB">
          <w:rPr>
            <w:rStyle w:val="Hyperlink"/>
            <w:rFonts w:asciiTheme="minorHAnsi" w:hAnsiTheme="minorHAnsi" w:cstheme="minorHAnsi"/>
            <w:color w:val="002B7F"/>
            <w:sz w:val="22"/>
            <w:szCs w:val="22"/>
          </w:rPr>
          <w:t>Residential Intensification and Infill Elective [ PDF 6.083 KB ]</w:t>
        </w:r>
      </w:hyperlink>
      <w:r w:rsidR="0058489A" w:rsidRPr="00C905DB">
        <w:rPr>
          <w:rFonts w:asciiTheme="minorHAnsi" w:hAnsiTheme="minorHAnsi" w:cstheme="minorHAnsi"/>
          <w:color w:val="2B2B2B"/>
          <w:sz w:val="22"/>
          <w:szCs w:val="22"/>
        </w:rPr>
        <w:t xml:space="preserve"> </w:t>
      </w:r>
    </w:p>
    <w:p w14:paraId="7A5A34C1" w14:textId="77777777" w:rsidR="0058489A" w:rsidRPr="00C905DB" w:rsidRDefault="00AF4B33" w:rsidP="0058489A">
      <w:pPr>
        <w:pStyle w:val="NormalWeb"/>
        <w:shd w:val="clear" w:color="auto" w:fill="FFFFFF"/>
        <w:spacing w:before="0" w:beforeAutospacing="0" w:after="0" w:afterAutospacing="0"/>
        <w:rPr>
          <w:rFonts w:asciiTheme="minorHAnsi" w:hAnsiTheme="minorHAnsi" w:cstheme="minorHAnsi"/>
          <w:color w:val="2B2B2B"/>
          <w:sz w:val="22"/>
          <w:szCs w:val="22"/>
        </w:rPr>
      </w:pPr>
      <w:hyperlink r:id="rId25" w:tgtFrame="_blank" w:tooltip="Opens in a new tab or window" w:history="1">
        <w:r w:rsidR="0058489A" w:rsidRPr="00C905DB">
          <w:rPr>
            <w:rStyle w:val="Hyperlink"/>
            <w:rFonts w:asciiTheme="minorHAnsi" w:hAnsiTheme="minorHAnsi" w:cstheme="minorHAnsi"/>
            <w:color w:val="002B7F"/>
            <w:sz w:val="22"/>
            <w:szCs w:val="22"/>
          </w:rPr>
          <w:t>Heritage Planning Elective [ PDF 3.550 MB ]</w:t>
        </w:r>
      </w:hyperlink>
      <w:r w:rsidR="0058489A" w:rsidRPr="00C905DB">
        <w:rPr>
          <w:rFonts w:asciiTheme="minorHAnsi" w:hAnsiTheme="minorHAnsi" w:cstheme="minorHAnsi"/>
          <w:color w:val="2B2B2B"/>
          <w:sz w:val="22"/>
          <w:szCs w:val="22"/>
        </w:rPr>
        <w:t xml:space="preserve"> </w:t>
      </w:r>
    </w:p>
    <w:p w14:paraId="71A6CF44" w14:textId="77777777" w:rsidR="0058489A" w:rsidRPr="00C905DB" w:rsidRDefault="00AF4B33" w:rsidP="0058489A">
      <w:pPr>
        <w:pStyle w:val="NormalWeb"/>
        <w:shd w:val="clear" w:color="auto" w:fill="FFFFFF"/>
        <w:spacing w:before="0" w:beforeAutospacing="0" w:after="0" w:afterAutospacing="0"/>
        <w:rPr>
          <w:rFonts w:asciiTheme="minorHAnsi" w:hAnsiTheme="minorHAnsi" w:cstheme="minorHAnsi"/>
          <w:color w:val="2B2B2B"/>
          <w:sz w:val="22"/>
          <w:szCs w:val="22"/>
        </w:rPr>
      </w:pPr>
      <w:hyperlink r:id="rId26" w:tgtFrame="_blank" w:tooltip="Opens in a new tab or window" w:history="1">
        <w:r w:rsidR="0058489A" w:rsidRPr="00C905DB">
          <w:rPr>
            <w:rStyle w:val="Hyperlink"/>
            <w:rFonts w:asciiTheme="minorHAnsi" w:hAnsiTheme="minorHAnsi" w:cstheme="minorHAnsi"/>
            <w:color w:val="002B7F"/>
            <w:sz w:val="22"/>
            <w:szCs w:val="22"/>
          </w:rPr>
          <w:t>Secondary Planning Processes Elective [ PDF 9.959 MB ]</w:t>
        </w:r>
      </w:hyperlink>
      <w:r w:rsidR="0058489A" w:rsidRPr="00C905DB">
        <w:rPr>
          <w:rFonts w:asciiTheme="minorHAnsi" w:hAnsiTheme="minorHAnsi" w:cstheme="minorHAnsi"/>
          <w:color w:val="2B2B2B"/>
          <w:sz w:val="22"/>
          <w:szCs w:val="22"/>
        </w:rPr>
        <w:t xml:space="preserve"> </w:t>
      </w:r>
    </w:p>
    <w:p w14:paraId="276A46FC" w14:textId="77777777" w:rsidR="0058489A" w:rsidRPr="00C905DB" w:rsidRDefault="00AF4B33" w:rsidP="0058489A">
      <w:pPr>
        <w:pStyle w:val="NormalWeb"/>
        <w:shd w:val="clear" w:color="auto" w:fill="FFFFFF"/>
        <w:spacing w:before="0" w:beforeAutospacing="0" w:after="0" w:afterAutospacing="0"/>
        <w:rPr>
          <w:rFonts w:asciiTheme="minorHAnsi" w:hAnsiTheme="minorHAnsi" w:cstheme="minorHAnsi"/>
          <w:color w:val="2B2B2B"/>
          <w:sz w:val="22"/>
          <w:szCs w:val="22"/>
        </w:rPr>
      </w:pPr>
      <w:hyperlink r:id="rId27" w:tgtFrame="_blank" w:tooltip="Opens in a new tab or window" w:history="1">
        <w:r w:rsidR="0058489A" w:rsidRPr="00C905DB">
          <w:rPr>
            <w:rStyle w:val="Hyperlink"/>
            <w:rFonts w:asciiTheme="minorHAnsi" w:hAnsiTheme="minorHAnsi" w:cstheme="minorHAnsi"/>
            <w:color w:val="002B7F"/>
            <w:sz w:val="22"/>
            <w:szCs w:val="22"/>
          </w:rPr>
          <w:t>Natural Systems Elective [ 4.923 MB ]</w:t>
        </w:r>
      </w:hyperlink>
      <w:r w:rsidR="0058489A" w:rsidRPr="00C905DB">
        <w:rPr>
          <w:rFonts w:asciiTheme="minorHAnsi" w:hAnsiTheme="minorHAnsi" w:cstheme="minorHAnsi"/>
          <w:color w:val="2B2B2B"/>
          <w:sz w:val="22"/>
          <w:szCs w:val="22"/>
        </w:rPr>
        <w:t xml:space="preserve"> </w:t>
      </w:r>
    </w:p>
    <w:p w14:paraId="28914930" w14:textId="159075DF" w:rsidR="00FE0593" w:rsidRPr="00FE7148" w:rsidRDefault="00AF4B33" w:rsidP="00FE7148">
      <w:pPr>
        <w:pStyle w:val="NormalWeb"/>
        <w:shd w:val="clear" w:color="auto" w:fill="FFFFFF"/>
        <w:spacing w:before="0" w:beforeAutospacing="0" w:after="0" w:afterAutospacing="0"/>
        <w:rPr>
          <w:rFonts w:asciiTheme="minorHAnsi" w:hAnsiTheme="minorHAnsi" w:cstheme="minorHAnsi"/>
          <w:color w:val="2B2B2B"/>
          <w:sz w:val="22"/>
          <w:szCs w:val="22"/>
        </w:rPr>
      </w:pPr>
      <w:hyperlink r:id="rId28" w:tgtFrame="_blank" w:tooltip="Opens in a new tab or window" w:history="1">
        <w:r w:rsidR="0058489A" w:rsidRPr="00C905DB">
          <w:rPr>
            <w:rStyle w:val="Hyperlink"/>
            <w:rFonts w:asciiTheme="minorHAnsi" w:hAnsiTheme="minorHAnsi" w:cstheme="minorHAnsi"/>
            <w:color w:val="002B7F"/>
            <w:sz w:val="22"/>
            <w:szCs w:val="22"/>
          </w:rPr>
          <w:t>Planning for Healthy Communities Elective [ PDF 3.198 MB ]</w:t>
        </w:r>
      </w:hyperlink>
      <w:r w:rsidR="0058489A" w:rsidRPr="00C905DB">
        <w:rPr>
          <w:rFonts w:asciiTheme="minorHAnsi" w:hAnsiTheme="minorHAnsi" w:cstheme="minorHAnsi"/>
          <w:color w:val="2B2B2B"/>
          <w:sz w:val="22"/>
          <w:szCs w:val="22"/>
        </w:rPr>
        <w:t xml:space="preserve"> </w:t>
      </w:r>
    </w:p>
    <w:p w14:paraId="7107D12F" w14:textId="68B17227" w:rsidR="0058489A" w:rsidRPr="00F67464" w:rsidRDefault="00AF4B33" w:rsidP="0058489A">
      <w:pPr>
        <w:shd w:val="clear" w:color="auto" w:fill="FFFFFF"/>
        <w:spacing w:before="100" w:beforeAutospacing="1" w:after="100" w:afterAutospacing="1" w:line="240" w:lineRule="auto"/>
        <w:rPr>
          <w:rFonts w:cstheme="minorHAnsi"/>
          <w:b/>
          <w:bCs/>
          <w:color w:val="2B2B2B"/>
          <w:sz w:val="28"/>
          <w:szCs w:val="28"/>
        </w:rPr>
      </w:pPr>
      <w:hyperlink w:anchor="h1" w:history="1">
        <w:r w:rsidR="0058489A" w:rsidRPr="00BA64AD">
          <w:rPr>
            <w:rStyle w:val="Hyperlink"/>
            <w:rFonts w:cstheme="minorHAnsi"/>
            <w:b/>
            <w:bCs/>
            <w:sz w:val="28"/>
            <w:szCs w:val="28"/>
          </w:rPr>
          <w:t xml:space="preserve">H.  </w:t>
        </w:r>
        <w:bookmarkStart w:id="20" w:name="H"/>
        <w:r w:rsidR="0058489A" w:rsidRPr="00BA64AD">
          <w:rPr>
            <w:rStyle w:val="Hyperlink"/>
            <w:rFonts w:cstheme="minorHAnsi"/>
            <w:b/>
            <w:bCs/>
            <w:sz w:val="28"/>
            <w:szCs w:val="28"/>
          </w:rPr>
          <w:t>Interesting Planning and Development Measures</w:t>
        </w:r>
        <w:bookmarkEnd w:id="20"/>
      </w:hyperlink>
    </w:p>
    <w:p w14:paraId="53F0FB46" w14:textId="77777777" w:rsidR="0058489A" w:rsidRPr="00FE7148" w:rsidRDefault="0058489A" w:rsidP="0058489A">
      <w:pPr>
        <w:rPr>
          <w:rFonts w:cstheme="minorHAnsi"/>
        </w:rPr>
      </w:pPr>
      <w:r w:rsidRPr="00FE7148">
        <w:rPr>
          <w:rFonts w:cstheme="minorHAnsi"/>
          <w:b/>
          <w:bCs/>
          <w:i/>
          <w:iCs/>
        </w:rPr>
        <w:t>Minister’s Zoning Orders (MZOs)</w:t>
      </w:r>
      <w:r w:rsidRPr="00FE7148">
        <w:rPr>
          <w:rFonts w:cstheme="minorHAnsi"/>
        </w:rPr>
        <w:t xml:space="preserve"> overrides lands/buildings with heritage designations.</w:t>
      </w:r>
    </w:p>
    <w:p w14:paraId="5EE4885D" w14:textId="77777777" w:rsidR="0058489A" w:rsidRPr="00FE7148" w:rsidRDefault="0058489A" w:rsidP="0058489A">
      <w:pPr>
        <w:rPr>
          <w:rFonts w:cstheme="minorHAnsi"/>
        </w:rPr>
      </w:pPr>
      <w:r w:rsidRPr="00FE7148">
        <w:rPr>
          <w:rFonts w:cstheme="minorHAnsi"/>
        </w:rPr>
        <w:t xml:space="preserve">The </w:t>
      </w:r>
      <w:hyperlink r:id="rId29" w:history="1">
        <w:r w:rsidRPr="00FE7148">
          <w:rPr>
            <w:rStyle w:val="HTMLCite"/>
            <w:rFonts w:cstheme="minorHAnsi"/>
            <w:color w:val="551A8B"/>
            <w:u w:val="single"/>
          </w:rPr>
          <w:t>Planning Act</w:t>
        </w:r>
      </w:hyperlink>
      <w:r w:rsidRPr="00FE7148">
        <w:rPr>
          <w:rFonts w:cstheme="minorHAnsi"/>
          <w:i/>
          <w:iCs/>
        </w:rPr>
        <w:t xml:space="preserve"> </w:t>
      </w:r>
      <w:r w:rsidRPr="00FE7148">
        <w:rPr>
          <w:rFonts w:cstheme="minorHAnsi"/>
        </w:rPr>
        <w:t>gives the Minister of Municipal Affairs and Housing the authority to control the use of any land in the province.  Zoning orders can be used to protect a provincial interest or to help overcome potential barriers or delays to critical projects.  If there is a conflict between a minister’s zoning order and a municipal bylaw, the minister’s zoning order prevails.</w:t>
      </w:r>
    </w:p>
    <w:p w14:paraId="0050531F" w14:textId="77777777" w:rsidR="0058489A" w:rsidRPr="00FE7148" w:rsidRDefault="0058489A" w:rsidP="0058489A">
      <w:pPr>
        <w:rPr>
          <w:rFonts w:cstheme="minorHAnsi"/>
        </w:rPr>
      </w:pPr>
      <w:r w:rsidRPr="00FE7148">
        <w:rPr>
          <w:rFonts w:cstheme="minorHAnsi"/>
        </w:rPr>
        <w:t xml:space="preserve">Ontario using frequent Minister’s Zoning Orders to fast-track development: auditor general | Globalnews.ca  </w:t>
      </w:r>
      <w:hyperlink r:id="rId30" w:history="1">
        <w:r w:rsidRPr="00FE7148">
          <w:rPr>
            <w:rStyle w:val="Hyperlink"/>
            <w:rFonts w:cstheme="minorHAnsi"/>
          </w:rPr>
          <w:t>https://globalnews.ca/news/8416315/ontario-ministers-zoning-orders-auditor-general/</w:t>
        </w:r>
      </w:hyperlink>
    </w:p>
    <w:p w14:paraId="24917EFD" w14:textId="77777777" w:rsidR="0058489A" w:rsidRPr="00FE7148" w:rsidRDefault="0058489A" w:rsidP="0058489A">
      <w:pPr>
        <w:rPr>
          <w:rFonts w:cstheme="minorHAnsi"/>
          <w:b/>
          <w:bCs/>
          <w:i/>
          <w:iCs/>
        </w:rPr>
      </w:pPr>
      <w:r w:rsidRPr="00FE7148">
        <w:rPr>
          <w:rFonts w:cstheme="minorHAnsi"/>
          <w:b/>
          <w:bCs/>
          <w:i/>
          <w:iCs/>
        </w:rPr>
        <w:t>Inclusionary Zoning</w:t>
      </w:r>
    </w:p>
    <w:p w14:paraId="7CC188A0" w14:textId="77777777" w:rsidR="0058489A" w:rsidRPr="00FE7148" w:rsidRDefault="0058489A" w:rsidP="0058489A">
      <w:pPr>
        <w:rPr>
          <w:rFonts w:cstheme="minorHAnsi"/>
        </w:rPr>
      </w:pPr>
      <w:r w:rsidRPr="00FE7148">
        <w:rPr>
          <w:rFonts w:cstheme="minorHAnsi"/>
          <w:i/>
          <w:iCs/>
        </w:rPr>
        <w:t>Inclusionary Zoning</w:t>
      </w:r>
      <w:r w:rsidRPr="00FE7148">
        <w:rPr>
          <w:rFonts w:cstheme="minorHAnsi"/>
        </w:rPr>
        <w:t xml:space="preserve"> is a tool that municipalities may use to address their community’s affordable housing needs by requiring that new housing developments of 10 units or more need to include affordable housing units.  </w:t>
      </w:r>
      <w:r w:rsidRPr="00C35F03">
        <w:rPr>
          <w:rFonts w:cstheme="minorHAnsi"/>
          <w:i/>
          <w:iCs/>
        </w:rPr>
        <w:t>Inclusionary Zoning</w:t>
      </w:r>
      <w:r w:rsidRPr="00FE7148">
        <w:rPr>
          <w:rFonts w:cstheme="minorHAnsi"/>
        </w:rPr>
        <w:t xml:space="preserve"> can only be used in protected major transit station areas (lands around stations/stops for rail, subway and certain other forms of transit that are protected by official plan policies), areas where the community planning permit system is required or as set out by the minister.  When official plan policies related to inclusionary zoning and zoning bylaws are in place, municipalities can require affordable housing units to be included in residential developments.  These units would need to be maintained as affordable over a period of time specified by the municipality.</w:t>
      </w:r>
    </w:p>
    <w:p w14:paraId="453D1082" w14:textId="77777777" w:rsidR="00FE7148" w:rsidRPr="00FE7148" w:rsidRDefault="00FE7148" w:rsidP="0058489A">
      <w:pPr>
        <w:rPr>
          <w:rFonts w:cstheme="minorHAnsi"/>
          <w:b/>
          <w:bCs/>
          <w:i/>
          <w:iCs/>
        </w:rPr>
      </w:pPr>
    </w:p>
    <w:p w14:paraId="27A34CC0" w14:textId="742186CB" w:rsidR="0058489A" w:rsidRPr="00FE7148" w:rsidRDefault="0058489A" w:rsidP="0058489A">
      <w:pPr>
        <w:rPr>
          <w:rFonts w:cstheme="minorHAnsi"/>
          <w:i/>
          <w:iCs/>
        </w:rPr>
      </w:pPr>
      <w:r w:rsidRPr="00FE7148">
        <w:rPr>
          <w:rFonts w:cstheme="minorHAnsi"/>
          <w:b/>
          <w:bCs/>
          <w:i/>
          <w:iCs/>
        </w:rPr>
        <w:t>Interim Control By-law</w:t>
      </w:r>
      <w:r w:rsidRPr="00FE7148">
        <w:rPr>
          <w:rFonts w:cstheme="minorHAnsi"/>
          <w:i/>
          <w:iCs/>
        </w:rPr>
        <w:t xml:space="preserve"> (Interesting tool to request freezing further work on proposed development)</w:t>
      </w:r>
    </w:p>
    <w:p w14:paraId="3EC42782" w14:textId="77777777" w:rsidR="0058489A" w:rsidRPr="00FE7148" w:rsidRDefault="0058489A" w:rsidP="0058489A">
      <w:pPr>
        <w:rPr>
          <w:rFonts w:cstheme="minorHAnsi"/>
        </w:rPr>
      </w:pPr>
      <w:r w:rsidRPr="00FE7148">
        <w:rPr>
          <w:rFonts w:cstheme="minorHAnsi"/>
        </w:rPr>
        <w:t xml:space="preserve">Section 38 of the </w:t>
      </w:r>
      <w:r w:rsidRPr="00FE7148">
        <w:rPr>
          <w:rFonts w:cstheme="minorHAnsi"/>
          <w:i/>
          <w:iCs/>
        </w:rPr>
        <w:t>Planning Act</w:t>
      </w:r>
      <w:r w:rsidRPr="00FE7148">
        <w:rPr>
          <w:rFonts w:cstheme="minorHAnsi"/>
        </w:rPr>
        <w:t xml:space="preserve"> allows municipalities to pass an Interim Control By-law which puts a temporary freeze on some land uses while a municipality is studying or reviewing its policies.  The Interim Control By-law can be imposed for only a year, with a maximum extension of another year.</w:t>
      </w:r>
    </w:p>
    <w:p w14:paraId="062C8431" w14:textId="77777777" w:rsidR="0058489A" w:rsidRPr="00FE7148" w:rsidRDefault="0058489A" w:rsidP="0058489A">
      <w:pPr>
        <w:rPr>
          <w:rFonts w:cstheme="minorHAnsi"/>
        </w:rPr>
      </w:pPr>
      <w:r w:rsidRPr="00FE7148">
        <w:rPr>
          <w:rFonts w:cstheme="minorHAnsi"/>
        </w:rPr>
        <w:t xml:space="preserve">Also, there is no ability to appeal an interim control bylaw when it is first passed, however, an extension to a bylaw may be appealed.  </w:t>
      </w:r>
      <w:r w:rsidRPr="00FE7148">
        <w:rPr>
          <w:rFonts w:cstheme="minorHAnsi"/>
          <w:i/>
          <w:iCs/>
        </w:rPr>
        <w:t>The Planning Act</w:t>
      </w:r>
      <w:r w:rsidRPr="00FE7148">
        <w:rPr>
          <w:rFonts w:cstheme="minorHAnsi"/>
        </w:rPr>
        <w:t xml:space="preserve"> provides that an interim control bylaw remains in effect past the two-year period if the new zoning bylaw which replaces the interim control bylaw is appealed to the Ontario Land Tribunal (OLT).</w:t>
      </w:r>
    </w:p>
    <w:p w14:paraId="3B6F1A71" w14:textId="239E1551" w:rsidR="007D0B8A" w:rsidRPr="00FE7148" w:rsidRDefault="0058489A" w:rsidP="00FE7148">
      <w:pPr>
        <w:rPr>
          <w:rFonts w:cstheme="minorHAnsi"/>
          <w:b/>
          <w:bCs/>
          <w:i/>
          <w:iCs/>
        </w:rPr>
      </w:pPr>
      <w:r w:rsidRPr="00FE7148">
        <w:rPr>
          <w:rFonts w:cstheme="minorHAnsi"/>
          <w:b/>
          <w:bCs/>
          <w:i/>
          <w:iCs/>
        </w:rPr>
        <w:t xml:space="preserve">City of Ottawa Official Plan (OP)  </w:t>
      </w:r>
      <w:r w:rsidRPr="00FE7148">
        <w:rPr>
          <w:rFonts w:cstheme="minorHAnsi"/>
        </w:rPr>
        <w:t xml:space="preserve">Section 5 – Implementation of City of Ottawa Official Plan outlines tools used to implement policies and is helpful for us to refer to, as we consult in the Comprehensive Zoning By-law process:  </w:t>
      </w:r>
      <w:hyperlink r:id="rId31" w:history="1">
        <w:r w:rsidRPr="00FE7148">
          <w:rPr>
            <w:rStyle w:val="Hyperlink"/>
            <w:rFonts w:cstheme="minorHAnsi"/>
          </w:rPr>
          <w:t>https://ottawa.ca/en/planning-development-and-construction/official-plan-and-master-plans/official-plan/volume-1-official-plan/section-5-implementation</w:t>
        </w:r>
      </w:hyperlink>
    </w:p>
    <w:p w14:paraId="00EA51D9" w14:textId="4D61C929" w:rsidR="001C22BE" w:rsidRPr="00FE7148" w:rsidRDefault="00AF4B33" w:rsidP="007D0B8A">
      <w:pPr>
        <w:spacing w:line="240" w:lineRule="auto"/>
        <w:rPr>
          <w:rFonts w:eastAsia="Times New Roman" w:cstheme="minorHAnsi"/>
        </w:rPr>
      </w:pPr>
      <w:hyperlink r:id="rId32" w:history="1">
        <w:r w:rsidR="0058489A" w:rsidRPr="00FE7148">
          <w:rPr>
            <w:rStyle w:val="Hyperlink"/>
            <w:rFonts w:cstheme="minorHAnsi"/>
            <w:b/>
            <w:bCs/>
          </w:rPr>
          <w:t>City of Ottawa Official Plan - High Performance Development Standard</w:t>
        </w:r>
      </w:hyperlink>
      <w:r w:rsidR="0058489A" w:rsidRPr="00FE7148">
        <w:rPr>
          <w:rFonts w:cstheme="minorHAnsi"/>
          <w:b/>
          <w:bCs/>
        </w:rPr>
        <w:t xml:space="preserve">  </w:t>
      </w:r>
      <w:r w:rsidR="0058489A" w:rsidRPr="00FE7148">
        <w:rPr>
          <w:rFonts w:cstheme="minorHAnsi"/>
          <w:color w:val="000000"/>
          <w:shd w:val="clear" w:color="auto" w:fill="FFFFFF"/>
        </w:rPr>
        <w:t xml:space="preserve">Using the authority set out under the </w:t>
      </w:r>
      <w:r w:rsidR="0058489A" w:rsidRPr="00FE7148">
        <w:rPr>
          <w:rFonts w:cstheme="minorHAnsi"/>
          <w:i/>
          <w:iCs/>
          <w:color w:val="000000"/>
          <w:shd w:val="clear" w:color="auto" w:fill="FFFFFF"/>
        </w:rPr>
        <w:t>Planning Act</w:t>
      </w:r>
      <w:r w:rsidR="0058489A" w:rsidRPr="00FE7148">
        <w:rPr>
          <w:rFonts w:cstheme="minorHAnsi"/>
          <w:color w:val="000000"/>
          <w:shd w:val="clear" w:color="auto" w:fill="FFFFFF"/>
        </w:rPr>
        <w:t>, the City proposes to advance sustainable and resilient design priorities by phasing in minimum performance measures for new development that require </w:t>
      </w:r>
      <w:hyperlink r:id="rId33" w:history="1">
        <w:r w:rsidR="0058489A" w:rsidRPr="00FE7148">
          <w:rPr>
            <w:rStyle w:val="Hyperlink"/>
            <w:rFonts w:cstheme="minorHAnsi"/>
            <w:color w:val="2980B9"/>
            <w:bdr w:val="single" w:sz="2" w:space="0" w:color="E7E7E7" w:frame="1"/>
            <w:shd w:val="clear" w:color="auto" w:fill="FFFFFF"/>
          </w:rPr>
          <w:t>site plan</w:t>
        </w:r>
      </w:hyperlink>
      <w:r w:rsidR="0058489A" w:rsidRPr="00FE7148">
        <w:rPr>
          <w:rFonts w:cstheme="minorHAnsi"/>
          <w:color w:val="000000"/>
          <w:shd w:val="clear" w:color="auto" w:fill="FFFFFF"/>
        </w:rPr>
        <w:t> and </w:t>
      </w:r>
      <w:hyperlink r:id="rId34" w:history="1">
        <w:r w:rsidR="0058489A" w:rsidRPr="00FE7148">
          <w:rPr>
            <w:rStyle w:val="Hyperlink"/>
            <w:rFonts w:cstheme="minorHAnsi"/>
            <w:color w:val="2980B9"/>
            <w:bdr w:val="single" w:sz="2" w:space="0" w:color="E7E7E7" w:frame="1"/>
            <w:shd w:val="clear" w:color="auto" w:fill="FFFFFF"/>
          </w:rPr>
          <w:t>plan of subdivision</w:t>
        </w:r>
      </w:hyperlink>
      <w:r w:rsidR="0058489A" w:rsidRPr="00FE7148">
        <w:rPr>
          <w:rFonts w:cstheme="minorHAnsi"/>
          <w:color w:val="000000"/>
          <w:shd w:val="clear" w:color="auto" w:fill="FFFFFF"/>
        </w:rPr>
        <w:t xml:space="preserve"> approval, starting in summer 2022.  </w:t>
      </w:r>
      <w:r w:rsidR="007D0B8A" w:rsidRPr="00FE7148">
        <w:rPr>
          <w:rFonts w:cstheme="minorHAnsi"/>
          <w:color w:val="000000"/>
          <w:shd w:val="clear" w:color="auto" w:fill="FFFFFF"/>
        </w:rPr>
        <w:t xml:space="preserve">This includes </w:t>
      </w:r>
      <w:r w:rsidR="007D0B8A" w:rsidRPr="00FE7148">
        <w:rPr>
          <w:rFonts w:eastAsia="Times New Roman" w:cstheme="minorHAnsi"/>
          <w:b/>
          <w:bCs/>
          <w:i/>
          <w:iCs/>
        </w:rPr>
        <w:t>Draft Terms of Reference for the</w:t>
      </w:r>
      <w:r w:rsidR="007D0B8A" w:rsidRPr="00FE7148">
        <w:rPr>
          <w:rFonts w:eastAsia="Times New Roman" w:cstheme="minorHAnsi"/>
        </w:rPr>
        <w:t xml:space="preserve"> </w:t>
      </w:r>
      <w:r w:rsidR="007D0B8A" w:rsidRPr="00FE7148">
        <w:rPr>
          <w:rFonts w:eastAsia="Times New Roman" w:cstheme="minorHAnsi"/>
          <w:b/>
          <w:bCs/>
          <w:i/>
          <w:iCs/>
        </w:rPr>
        <w:t>Community Energy Plan and Energy Model Report</w:t>
      </w:r>
      <w:r w:rsidR="007D0B8A" w:rsidRPr="00FE7148">
        <w:rPr>
          <w:rFonts w:eastAsia="Times New Roman" w:cstheme="minorHAnsi"/>
        </w:rPr>
        <w:t xml:space="preserve"> – finals to be brought forward with the package of </w:t>
      </w:r>
      <w:r w:rsidR="007D0B8A" w:rsidRPr="00FE7148">
        <w:rPr>
          <w:rFonts w:eastAsia="Times New Roman" w:cstheme="minorHAnsi"/>
          <w:b/>
          <w:bCs/>
          <w:i/>
          <w:iCs/>
        </w:rPr>
        <w:t>Terms of Reference with the Official Plan Implementation Report</w:t>
      </w:r>
      <w:r w:rsidR="007D0B8A" w:rsidRPr="00FE7148">
        <w:rPr>
          <w:rFonts w:eastAsia="Times New Roman" w:cstheme="minorHAnsi"/>
        </w:rPr>
        <w:t xml:space="preserve">.  </w:t>
      </w:r>
      <w:r w:rsidR="001C22BE" w:rsidRPr="00FE7148">
        <w:rPr>
          <w:rFonts w:cstheme="minorHAnsi"/>
          <w:color w:val="000000"/>
          <w:shd w:val="clear" w:color="auto" w:fill="FFFFFF"/>
        </w:rPr>
        <w:t xml:space="preserve">The Planning Committee will consider the </w:t>
      </w:r>
      <w:r w:rsidR="001C22BE" w:rsidRPr="00FE7148">
        <w:rPr>
          <w:rFonts w:cstheme="minorHAnsi"/>
          <w:b/>
          <w:bCs/>
          <w:color w:val="000000"/>
          <w:shd w:val="clear" w:color="auto" w:fill="FFFFFF"/>
        </w:rPr>
        <w:t>High Performance Development Standard</w:t>
      </w:r>
      <w:r w:rsidR="001C22BE" w:rsidRPr="00FE7148">
        <w:rPr>
          <w:rFonts w:cstheme="minorHAnsi"/>
          <w:color w:val="000000"/>
          <w:shd w:val="clear" w:color="auto" w:fill="FFFFFF"/>
        </w:rPr>
        <w:t xml:space="preserve"> final report on March 10, 2022.  The Agriculture and Rural Affairs Committee will consider the final report on April 7, 2022. Council will consider the final report on April 13, 2022. </w:t>
      </w:r>
    </w:p>
    <w:p w14:paraId="5437673A" w14:textId="35D9E009" w:rsidR="007D0B8A" w:rsidRPr="00FE7148" w:rsidRDefault="0058489A" w:rsidP="007846F9">
      <w:pPr>
        <w:rPr>
          <w:rFonts w:cstheme="minorHAnsi"/>
        </w:rPr>
      </w:pPr>
      <w:r w:rsidRPr="00FE7148">
        <w:rPr>
          <w:rFonts w:cstheme="minorHAnsi"/>
        </w:rPr>
        <w:t xml:space="preserve">  </w:t>
      </w:r>
      <w:r w:rsidR="001C22BE" w:rsidRPr="00FE7148">
        <w:rPr>
          <w:rFonts w:cstheme="minorHAnsi"/>
          <w:b/>
          <w:bCs/>
        </w:rPr>
        <w:t xml:space="preserve">*Because The Ottawa Hospital New Civic Campus Site Plan Control was already approved, New Civic Campus does not have to adhere to these standards, nor does Claridge Tower on Preston Street and Carling Avenue, most likely, 829 Carling Avenue (60 </w:t>
      </w:r>
      <w:proofErr w:type="spellStart"/>
      <w:r w:rsidR="001C22BE" w:rsidRPr="00FE7148">
        <w:rPr>
          <w:rFonts w:cstheme="minorHAnsi"/>
          <w:b/>
          <w:bCs/>
        </w:rPr>
        <w:t>Storey</w:t>
      </w:r>
      <w:proofErr w:type="spellEnd"/>
      <w:r w:rsidR="001C22BE" w:rsidRPr="00FE7148">
        <w:rPr>
          <w:rFonts w:cstheme="minorHAnsi"/>
          <w:b/>
          <w:bCs/>
        </w:rPr>
        <w:t xml:space="preserve"> Tower), as well, – or any proposed development that will have their Site Plan Control approved before High Performance Development Standard are enforced (anticipated to be enforced in 2023).  </w:t>
      </w:r>
      <w:bookmarkStart w:id="21" w:name="_Development_Application_Search"/>
      <w:bookmarkEnd w:id="21"/>
    </w:p>
    <w:p w14:paraId="73CE14A6" w14:textId="02A485B1" w:rsidR="007D0B8A" w:rsidRPr="00FE7148" w:rsidRDefault="007D0B8A" w:rsidP="007846F9">
      <w:pPr>
        <w:rPr>
          <w:rFonts w:cstheme="minorHAnsi"/>
          <w:b/>
          <w:bCs/>
          <w:sz w:val="28"/>
          <w:szCs w:val="28"/>
        </w:rPr>
      </w:pPr>
    </w:p>
    <w:p w14:paraId="7CA992CA" w14:textId="10715822" w:rsidR="00FE7148" w:rsidRPr="00FE7148" w:rsidRDefault="00FE7148" w:rsidP="007846F9">
      <w:pPr>
        <w:rPr>
          <w:rFonts w:cstheme="minorHAnsi"/>
          <w:b/>
          <w:bCs/>
          <w:sz w:val="28"/>
          <w:szCs w:val="28"/>
        </w:rPr>
      </w:pPr>
    </w:p>
    <w:p w14:paraId="674EC76C" w14:textId="5445677B" w:rsidR="00FE7148" w:rsidRPr="00FE7148" w:rsidRDefault="00FE7148" w:rsidP="007846F9">
      <w:pPr>
        <w:rPr>
          <w:rFonts w:cstheme="minorHAnsi"/>
          <w:b/>
          <w:bCs/>
          <w:sz w:val="28"/>
          <w:szCs w:val="28"/>
        </w:rPr>
      </w:pPr>
    </w:p>
    <w:p w14:paraId="059FAD15" w14:textId="59BFB879" w:rsidR="00FE7148" w:rsidRPr="00FE7148" w:rsidRDefault="00FE7148" w:rsidP="007846F9">
      <w:pPr>
        <w:rPr>
          <w:rFonts w:cstheme="minorHAnsi"/>
          <w:b/>
          <w:bCs/>
          <w:sz w:val="28"/>
          <w:szCs w:val="28"/>
        </w:rPr>
      </w:pPr>
    </w:p>
    <w:p w14:paraId="02A86F5E" w14:textId="77777777" w:rsidR="00FE7148" w:rsidRPr="00FE7148" w:rsidRDefault="00FE7148" w:rsidP="007846F9">
      <w:pPr>
        <w:rPr>
          <w:rFonts w:cstheme="minorHAnsi"/>
          <w:b/>
          <w:bCs/>
          <w:sz w:val="28"/>
          <w:szCs w:val="28"/>
        </w:rPr>
      </w:pPr>
    </w:p>
    <w:p w14:paraId="7483A266" w14:textId="305624CA" w:rsidR="0058489A" w:rsidRPr="00FE7148" w:rsidRDefault="00AF4B33" w:rsidP="007846F9">
      <w:pPr>
        <w:rPr>
          <w:rFonts w:cstheme="minorHAnsi"/>
          <w:b/>
          <w:bCs/>
          <w:sz w:val="28"/>
          <w:szCs w:val="28"/>
        </w:rPr>
      </w:pPr>
      <w:hyperlink w:anchor="i1" w:history="1">
        <w:r w:rsidR="0058489A" w:rsidRPr="00FE7148">
          <w:rPr>
            <w:rStyle w:val="Hyperlink"/>
            <w:rFonts w:cstheme="minorHAnsi"/>
            <w:b/>
            <w:bCs/>
            <w:sz w:val="28"/>
            <w:szCs w:val="28"/>
          </w:rPr>
          <w:t>I</w:t>
        </w:r>
        <w:bookmarkStart w:id="22" w:name="I"/>
        <w:r w:rsidR="0058489A" w:rsidRPr="00FE7148">
          <w:rPr>
            <w:rStyle w:val="Hyperlink"/>
            <w:rFonts w:cstheme="minorHAnsi"/>
            <w:b/>
            <w:bCs/>
            <w:sz w:val="28"/>
            <w:szCs w:val="28"/>
          </w:rPr>
          <w:t>.  Key Links to Resources</w:t>
        </w:r>
      </w:hyperlink>
    </w:p>
    <w:bookmarkEnd w:id="22"/>
    <w:p w14:paraId="78FA1491" w14:textId="77777777" w:rsidR="0058489A" w:rsidRPr="00FE7148" w:rsidRDefault="0058489A" w:rsidP="0058489A">
      <w:pPr>
        <w:rPr>
          <w:rFonts w:eastAsia="Times New Roman" w:cstheme="minorHAnsi"/>
          <w:b/>
          <w:bCs/>
        </w:rPr>
      </w:pPr>
      <w:r w:rsidRPr="00FE7148">
        <w:rPr>
          <w:rFonts w:eastAsia="Times New Roman" w:cstheme="minorHAnsi"/>
          <w:b/>
          <w:bCs/>
        </w:rPr>
        <w:t>The Ottawa Hospital New Civic Campus</w:t>
      </w:r>
    </w:p>
    <w:p w14:paraId="2CF40613" w14:textId="77777777" w:rsidR="0058489A" w:rsidRPr="00FE7148" w:rsidRDefault="00AF4B33" w:rsidP="0058489A">
      <w:pPr>
        <w:rPr>
          <w:rFonts w:cstheme="minorHAnsi"/>
        </w:rPr>
      </w:pPr>
      <w:hyperlink r:id="rId35" w:history="1">
        <w:r w:rsidR="0058489A" w:rsidRPr="00FE7148">
          <w:rPr>
            <w:rStyle w:val="Hyperlink"/>
            <w:rFonts w:cstheme="minorHAnsi"/>
          </w:rPr>
          <w:t>https://www.cbc.ca/news/canada/ottawa/ottawa-civic-hospital-master-site-plan-1.6196384</w:t>
        </w:r>
      </w:hyperlink>
    </w:p>
    <w:p w14:paraId="2899C312" w14:textId="77777777" w:rsidR="0058489A" w:rsidRPr="00FE7148" w:rsidRDefault="00AF4B33" w:rsidP="0058489A">
      <w:pPr>
        <w:rPr>
          <w:rFonts w:cstheme="minorHAnsi"/>
        </w:rPr>
      </w:pPr>
      <w:hyperlink r:id="rId36" w:history="1">
        <w:r w:rsidR="0058489A" w:rsidRPr="00FE7148">
          <w:rPr>
            <w:rStyle w:val="Hyperlink"/>
            <w:rFonts w:cstheme="minorHAnsi"/>
          </w:rPr>
          <w:t>https://newcivicdevelopment.ca/newsroom/the-ottawa-hospital-completes-next-stage-of-planning-for-new-civic-development/</w:t>
        </w:r>
      </w:hyperlink>
    </w:p>
    <w:p w14:paraId="40B2DCAD" w14:textId="02749416" w:rsidR="008B1CD7" w:rsidRPr="00FE7148" w:rsidRDefault="0058489A" w:rsidP="0058489A">
      <w:pPr>
        <w:rPr>
          <w:rFonts w:eastAsia="Times New Roman" w:cstheme="minorHAnsi"/>
          <w:b/>
          <w:bCs/>
          <w:i/>
          <w:iCs/>
          <w:color w:val="551A8B"/>
          <w:u w:val="single"/>
        </w:rPr>
      </w:pPr>
      <w:r w:rsidRPr="00FE7148">
        <w:rPr>
          <w:rFonts w:cstheme="minorHAnsi"/>
          <w:b/>
          <w:bCs/>
        </w:rPr>
        <w:t xml:space="preserve">Province of Ontario </w:t>
      </w:r>
      <w:hyperlink r:id="rId37" w:history="1">
        <w:r w:rsidRPr="00FE7148">
          <w:rPr>
            <w:rStyle w:val="HTMLCite"/>
            <w:rFonts w:cstheme="minorHAnsi"/>
            <w:b/>
            <w:bCs/>
            <w:color w:val="551A8B"/>
            <w:u w:val="single"/>
          </w:rPr>
          <w:t>Planning Act</w:t>
        </w:r>
      </w:hyperlink>
    </w:p>
    <w:p w14:paraId="4FAF205A" w14:textId="74E2ED34" w:rsidR="00AB35A6" w:rsidRPr="00FE7148" w:rsidRDefault="00AB35A6" w:rsidP="0058489A">
      <w:pPr>
        <w:rPr>
          <w:rFonts w:cstheme="minorHAnsi"/>
          <w:b/>
          <w:bCs/>
          <w:i/>
          <w:iCs/>
        </w:rPr>
      </w:pPr>
      <w:r w:rsidRPr="00FE7148">
        <w:rPr>
          <w:rFonts w:cstheme="minorHAnsi"/>
          <w:b/>
          <w:bCs/>
          <w:i/>
          <w:iCs/>
        </w:rPr>
        <w:t xml:space="preserve">Overview of City of Ottawa Projects and Anticipated Dates for </w:t>
      </w:r>
      <w:r w:rsidR="006E5296" w:rsidRPr="00FE7148">
        <w:rPr>
          <w:rFonts w:cstheme="minorHAnsi"/>
          <w:b/>
          <w:bCs/>
          <w:i/>
          <w:iCs/>
        </w:rPr>
        <w:t>Completion/Approvals:</w:t>
      </w:r>
    </w:p>
    <w:p w14:paraId="381541B0" w14:textId="77C2CC07" w:rsidR="00AB35A6" w:rsidRPr="00FE7148" w:rsidRDefault="006E5296" w:rsidP="006E5296">
      <w:pPr>
        <w:pStyle w:val="shared-content-block"/>
        <w:numPr>
          <w:ilvl w:val="0"/>
          <w:numId w:val="13"/>
        </w:numPr>
        <w:shd w:val="clear" w:color="auto" w:fill="FAFAFA"/>
        <w:rPr>
          <w:rFonts w:asciiTheme="minorHAnsi" w:eastAsia="Times New Roman" w:hAnsiTheme="minorHAnsi" w:cstheme="minorHAnsi"/>
          <w:color w:val="000000"/>
          <w:lang w:val="en-US"/>
        </w:rPr>
      </w:pPr>
      <w:r w:rsidRPr="00FE7148">
        <w:rPr>
          <w:rFonts w:asciiTheme="minorHAnsi" w:eastAsia="Times New Roman" w:hAnsiTheme="minorHAnsi" w:cstheme="minorHAnsi"/>
          <w:color w:val="000000"/>
          <w:lang w:val="en-US"/>
        </w:rPr>
        <w:t>C</w:t>
      </w:r>
      <w:r w:rsidR="00AB35A6" w:rsidRPr="00FE7148">
        <w:rPr>
          <w:rFonts w:asciiTheme="minorHAnsi" w:eastAsia="Times New Roman" w:hAnsiTheme="minorHAnsi" w:cstheme="minorHAnsi"/>
          <w:color w:val="000000"/>
          <w:lang w:val="en-US"/>
        </w:rPr>
        <w:t xml:space="preserve">ity of Ottawa Council adoption of </w:t>
      </w:r>
      <w:r w:rsidR="00AB35A6" w:rsidRPr="00FE7148">
        <w:rPr>
          <w:rFonts w:asciiTheme="minorHAnsi" w:eastAsia="Times New Roman" w:hAnsiTheme="minorHAnsi" w:cstheme="minorHAnsi"/>
          <w:b/>
          <w:bCs/>
          <w:color w:val="000000"/>
          <w:lang w:val="en-US"/>
        </w:rPr>
        <w:t>New Official Plan</w:t>
      </w:r>
      <w:r w:rsidR="00AB35A6" w:rsidRPr="00FE7148">
        <w:rPr>
          <w:rFonts w:asciiTheme="minorHAnsi" w:eastAsia="Times New Roman" w:hAnsiTheme="minorHAnsi" w:cstheme="minorHAnsi"/>
          <w:color w:val="000000"/>
          <w:lang w:val="en-US"/>
        </w:rPr>
        <w:t xml:space="preserve"> </w:t>
      </w:r>
      <w:r w:rsidRPr="00FE7148">
        <w:rPr>
          <w:rFonts w:asciiTheme="minorHAnsi" w:eastAsia="Times New Roman" w:hAnsiTheme="minorHAnsi" w:cstheme="minorHAnsi"/>
          <w:color w:val="000000"/>
          <w:lang w:val="en-US"/>
        </w:rPr>
        <w:t>-</w:t>
      </w:r>
      <w:r w:rsidR="00AB35A6" w:rsidRPr="00FE7148">
        <w:rPr>
          <w:rFonts w:asciiTheme="minorHAnsi" w:eastAsia="Times New Roman" w:hAnsiTheme="minorHAnsi" w:cstheme="minorHAnsi"/>
          <w:color w:val="000000"/>
          <w:lang w:val="en-US"/>
        </w:rPr>
        <w:t xml:space="preserve"> October 2021</w:t>
      </w:r>
    </w:p>
    <w:p w14:paraId="26724042" w14:textId="0ED3F901" w:rsidR="006E5296" w:rsidRPr="00FE7148" w:rsidRDefault="006E5296" w:rsidP="006E5296">
      <w:pPr>
        <w:pStyle w:val="shared-content-block"/>
        <w:numPr>
          <w:ilvl w:val="0"/>
          <w:numId w:val="13"/>
        </w:numPr>
        <w:shd w:val="clear" w:color="auto" w:fill="FAFAFA"/>
        <w:rPr>
          <w:rFonts w:asciiTheme="minorHAnsi" w:eastAsia="Times New Roman" w:hAnsiTheme="minorHAnsi" w:cstheme="minorHAnsi"/>
          <w:color w:val="000000"/>
          <w:lang w:val="en-US"/>
        </w:rPr>
      </w:pPr>
      <w:r w:rsidRPr="00FE7148">
        <w:rPr>
          <w:rFonts w:asciiTheme="minorHAnsi" w:eastAsia="Times New Roman" w:hAnsiTheme="minorHAnsi" w:cstheme="minorHAnsi"/>
          <w:color w:val="000000"/>
          <w:lang w:val="en-US"/>
        </w:rPr>
        <w:t>M</w:t>
      </w:r>
      <w:r w:rsidR="00AB35A6" w:rsidRPr="00FE7148">
        <w:rPr>
          <w:rFonts w:asciiTheme="minorHAnsi" w:eastAsia="Times New Roman" w:hAnsiTheme="minorHAnsi" w:cstheme="minorHAnsi"/>
          <w:color w:val="000000"/>
          <w:lang w:val="en-US"/>
        </w:rPr>
        <w:t xml:space="preserve">inistry of Municipal Affairs and Housing </w:t>
      </w:r>
      <w:r w:rsidR="00AB35A6" w:rsidRPr="00FE7148">
        <w:rPr>
          <w:rFonts w:asciiTheme="minorHAnsi" w:eastAsia="Times New Roman" w:hAnsiTheme="minorHAnsi" w:cstheme="minorHAnsi"/>
          <w:b/>
          <w:bCs/>
          <w:color w:val="000000"/>
          <w:lang w:val="en-US"/>
        </w:rPr>
        <w:t>Approval of New Official Plan</w:t>
      </w:r>
      <w:r w:rsidR="00AB35A6" w:rsidRPr="00FE7148">
        <w:rPr>
          <w:rFonts w:asciiTheme="minorHAnsi" w:eastAsia="Times New Roman" w:hAnsiTheme="minorHAnsi" w:cstheme="minorHAnsi"/>
          <w:color w:val="000000"/>
          <w:lang w:val="en-US"/>
        </w:rPr>
        <w:t xml:space="preserve"> </w:t>
      </w:r>
      <w:r w:rsidRPr="00FE7148">
        <w:rPr>
          <w:rFonts w:asciiTheme="minorHAnsi" w:eastAsia="Times New Roman" w:hAnsiTheme="minorHAnsi" w:cstheme="minorHAnsi"/>
          <w:color w:val="000000"/>
          <w:lang w:val="en-US"/>
        </w:rPr>
        <w:t>-</w:t>
      </w:r>
      <w:r w:rsidR="00AB35A6" w:rsidRPr="00FE7148">
        <w:rPr>
          <w:rFonts w:asciiTheme="minorHAnsi" w:eastAsia="Times New Roman" w:hAnsiTheme="minorHAnsi" w:cstheme="minorHAnsi"/>
          <w:color w:val="000000"/>
          <w:lang w:val="en-US"/>
        </w:rPr>
        <w:t xml:space="preserve"> Anticipated Q2</w:t>
      </w:r>
      <w:r w:rsidRPr="00FE7148">
        <w:rPr>
          <w:rFonts w:asciiTheme="minorHAnsi" w:eastAsia="Times New Roman" w:hAnsiTheme="minorHAnsi" w:cstheme="minorHAnsi"/>
          <w:color w:val="000000"/>
          <w:lang w:val="en-US"/>
        </w:rPr>
        <w:t xml:space="preserve"> (April, May or June)</w:t>
      </w:r>
      <w:r w:rsidR="00AB35A6" w:rsidRPr="00FE7148">
        <w:rPr>
          <w:rFonts w:asciiTheme="minorHAnsi" w:eastAsia="Times New Roman" w:hAnsiTheme="minorHAnsi" w:cstheme="minorHAnsi"/>
          <w:color w:val="000000"/>
          <w:lang w:val="en-US"/>
        </w:rPr>
        <w:t xml:space="preserve"> 2022</w:t>
      </w:r>
    </w:p>
    <w:p w14:paraId="33511B93" w14:textId="0DB5FA09" w:rsidR="006E5296" w:rsidRPr="00FE7148" w:rsidRDefault="00AB35A6" w:rsidP="006E5296">
      <w:pPr>
        <w:pStyle w:val="shared-content-block"/>
        <w:numPr>
          <w:ilvl w:val="0"/>
          <w:numId w:val="13"/>
        </w:numPr>
        <w:shd w:val="clear" w:color="auto" w:fill="FAFAFA"/>
        <w:rPr>
          <w:rFonts w:asciiTheme="minorHAnsi" w:eastAsia="Times New Roman" w:hAnsiTheme="minorHAnsi" w:cstheme="minorHAnsi"/>
          <w:color w:val="000000"/>
        </w:rPr>
      </w:pPr>
      <w:r w:rsidRPr="00FE7148">
        <w:rPr>
          <w:rFonts w:asciiTheme="minorHAnsi" w:eastAsia="Times New Roman" w:hAnsiTheme="minorHAnsi" w:cstheme="minorHAnsi"/>
          <w:b/>
          <w:bCs/>
          <w:color w:val="000000"/>
        </w:rPr>
        <w:t>Infrastructure Master Plan</w:t>
      </w:r>
      <w:r w:rsidR="006E5296" w:rsidRPr="00FE7148">
        <w:rPr>
          <w:rFonts w:asciiTheme="minorHAnsi" w:eastAsia="Times New Roman" w:hAnsiTheme="minorHAnsi" w:cstheme="minorHAnsi"/>
          <w:color w:val="000000"/>
        </w:rPr>
        <w:t xml:space="preserve"> </w:t>
      </w:r>
      <w:r w:rsidR="006E5296" w:rsidRPr="00FE7148">
        <w:rPr>
          <w:rFonts w:asciiTheme="minorHAnsi" w:eastAsia="Times New Roman" w:hAnsiTheme="minorHAnsi" w:cstheme="minorHAnsi"/>
          <w:b/>
          <w:bCs/>
          <w:color w:val="000000"/>
        </w:rPr>
        <w:t>(IMP)</w:t>
      </w:r>
      <w:r w:rsidRPr="00FE7148">
        <w:rPr>
          <w:rFonts w:asciiTheme="minorHAnsi" w:eastAsia="Times New Roman" w:hAnsiTheme="minorHAnsi" w:cstheme="minorHAnsi"/>
          <w:color w:val="000000"/>
        </w:rPr>
        <w:t xml:space="preserve"> Public Engagement Event </w:t>
      </w:r>
      <w:r w:rsidR="006E5296" w:rsidRPr="00FE7148">
        <w:rPr>
          <w:rFonts w:asciiTheme="minorHAnsi" w:eastAsia="Times New Roman" w:hAnsiTheme="minorHAnsi" w:cstheme="minorHAnsi"/>
          <w:color w:val="000000"/>
        </w:rPr>
        <w:t>-</w:t>
      </w:r>
      <w:r w:rsidRPr="00FE7148">
        <w:rPr>
          <w:rFonts w:asciiTheme="minorHAnsi" w:eastAsia="Times New Roman" w:hAnsiTheme="minorHAnsi" w:cstheme="minorHAnsi"/>
          <w:color w:val="000000"/>
        </w:rPr>
        <w:t xml:space="preserve"> Q1 </w:t>
      </w:r>
      <w:r w:rsidR="006E5296" w:rsidRPr="00FE7148">
        <w:rPr>
          <w:rFonts w:asciiTheme="minorHAnsi" w:eastAsia="Times New Roman" w:hAnsiTheme="minorHAnsi" w:cstheme="minorHAnsi"/>
          <w:color w:val="000000"/>
        </w:rPr>
        <w:t xml:space="preserve">(January, February or March) </w:t>
      </w:r>
      <w:r w:rsidRPr="00FE7148">
        <w:rPr>
          <w:rFonts w:asciiTheme="minorHAnsi" w:eastAsia="Times New Roman" w:hAnsiTheme="minorHAnsi" w:cstheme="minorHAnsi"/>
          <w:color w:val="000000"/>
        </w:rPr>
        <w:t>2023</w:t>
      </w:r>
    </w:p>
    <w:p w14:paraId="34BB5005" w14:textId="6C726E37" w:rsidR="00AB35A6" w:rsidRPr="00FE7148" w:rsidRDefault="00AB35A6" w:rsidP="0058489A">
      <w:pPr>
        <w:pStyle w:val="shared-content-block"/>
        <w:numPr>
          <w:ilvl w:val="0"/>
          <w:numId w:val="13"/>
        </w:numPr>
        <w:shd w:val="clear" w:color="auto" w:fill="FAFAFA"/>
        <w:rPr>
          <w:rFonts w:asciiTheme="minorHAnsi" w:eastAsia="Times New Roman" w:hAnsiTheme="minorHAnsi" w:cstheme="minorHAnsi"/>
          <w:color w:val="000000"/>
        </w:rPr>
      </w:pPr>
      <w:r w:rsidRPr="00FE7148">
        <w:rPr>
          <w:rFonts w:asciiTheme="minorHAnsi" w:eastAsia="Times New Roman" w:hAnsiTheme="minorHAnsi" w:cstheme="minorHAnsi"/>
          <w:color w:val="000000"/>
          <w:lang w:val="en-US"/>
        </w:rPr>
        <w:t xml:space="preserve">City of Ottawa Council </w:t>
      </w:r>
      <w:r w:rsidR="006E5296" w:rsidRPr="00FE7148">
        <w:rPr>
          <w:rFonts w:asciiTheme="minorHAnsi" w:eastAsia="Times New Roman" w:hAnsiTheme="minorHAnsi" w:cstheme="minorHAnsi"/>
          <w:b/>
          <w:bCs/>
          <w:color w:val="000000"/>
          <w:lang w:val="en-US"/>
        </w:rPr>
        <w:t>A</w:t>
      </w:r>
      <w:r w:rsidRPr="00FE7148">
        <w:rPr>
          <w:rFonts w:asciiTheme="minorHAnsi" w:eastAsia="Times New Roman" w:hAnsiTheme="minorHAnsi" w:cstheme="minorHAnsi"/>
          <w:b/>
          <w:bCs/>
          <w:color w:val="000000"/>
          <w:lang w:val="en-US"/>
        </w:rPr>
        <w:t>pproval of I</w:t>
      </w:r>
      <w:r w:rsidR="006E5296" w:rsidRPr="00FE7148">
        <w:rPr>
          <w:rFonts w:asciiTheme="minorHAnsi" w:eastAsia="Times New Roman" w:hAnsiTheme="minorHAnsi" w:cstheme="minorHAnsi"/>
          <w:b/>
          <w:bCs/>
          <w:color w:val="000000"/>
          <w:lang w:val="en-US"/>
        </w:rPr>
        <w:t>MP</w:t>
      </w:r>
      <w:r w:rsidRPr="00FE7148">
        <w:rPr>
          <w:rFonts w:asciiTheme="minorHAnsi" w:eastAsia="Times New Roman" w:hAnsiTheme="minorHAnsi" w:cstheme="minorHAnsi"/>
          <w:color w:val="000000"/>
          <w:lang w:val="en-US"/>
        </w:rPr>
        <w:t xml:space="preserve"> </w:t>
      </w:r>
      <w:r w:rsidR="006E5296" w:rsidRPr="00FE7148">
        <w:rPr>
          <w:rFonts w:asciiTheme="minorHAnsi" w:eastAsia="Times New Roman" w:hAnsiTheme="minorHAnsi" w:cstheme="minorHAnsi"/>
          <w:color w:val="000000"/>
          <w:lang w:val="en-US"/>
        </w:rPr>
        <w:t>-</w:t>
      </w:r>
      <w:r w:rsidRPr="00FE7148">
        <w:rPr>
          <w:rFonts w:asciiTheme="minorHAnsi" w:eastAsia="Times New Roman" w:hAnsiTheme="minorHAnsi" w:cstheme="minorHAnsi"/>
          <w:color w:val="000000"/>
          <w:lang w:val="en-US"/>
        </w:rPr>
        <w:t xml:space="preserve"> Q2</w:t>
      </w:r>
      <w:r w:rsidR="006E5296" w:rsidRPr="00FE7148">
        <w:rPr>
          <w:rFonts w:asciiTheme="minorHAnsi" w:eastAsia="Times New Roman" w:hAnsiTheme="minorHAnsi" w:cstheme="minorHAnsi"/>
          <w:color w:val="000000"/>
          <w:lang w:val="en-US"/>
        </w:rPr>
        <w:t xml:space="preserve"> (April, May or June)</w:t>
      </w:r>
      <w:r w:rsidRPr="00FE7148">
        <w:rPr>
          <w:rFonts w:asciiTheme="minorHAnsi" w:eastAsia="Times New Roman" w:hAnsiTheme="minorHAnsi" w:cstheme="minorHAnsi"/>
          <w:color w:val="000000"/>
          <w:lang w:val="en-US"/>
        </w:rPr>
        <w:t xml:space="preserve"> 2023</w:t>
      </w:r>
    </w:p>
    <w:p w14:paraId="20687B5A" w14:textId="79DD2AAE" w:rsidR="0058489A" w:rsidRPr="00FE7148" w:rsidRDefault="00AF4B33" w:rsidP="0058489A">
      <w:pPr>
        <w:rPr>
          <w:rStyle w:val="Hyperlink"/>
          <w:rFonts w:cstheme="minorHAnsi"/>
          <w:b/>
          <w:bCs/>
          <w:u w:val="none"/>
          <w:shd w:val="clear" w:color="auto" w:fill="FFFFFF"/>
        </w:rPr>
      </w:pPr>
      <w:hyperlink r:id="rId38" w:history="1">
        <w:r w:rsidR="00946413" w:rsidRPr="00FE7148">
          <w:rPr>
            <w:rStyle w:val="Hyperlink"/>
            <w:rFonts w:cstheme="minorHAnsi"/>
            <w:b/>
            <w:bCs/>
            <w:shd w:val="clear" w:color="auto" w:fill="FFFFFF"/>
          </w:rPr>
          <w:t>City of Ottawa New Official Plan (</w:t>
        </w:r>
        <w:r w:rsidR="00295C88" w:rsidRPr="00FE7148">
          <w:rPr>
            <w:rStyle w:val="Hyperlink"/>
            <w:rFonts w:cstheme="minorHAnsi"/>
            <w:b/>
            <w:bCs/>
            <w:shd w:val="clear" w:color="auto" w:fill="FFFFFF"/>
          </w:rPr>
          <w:t>New</w:t>
        </w:r>
        <w:r w:rsidR="00946413" w:rsidRPr="00FE7148">
          <w:rPr>
            <w:rStyle w:val="Hyperlink"/>
            <w:rFonts w:cstheme="minorHAnsi"/>
            <w:b/>
            <w:bCs/>
            <w:shd w:val="clear" w:color="auto" w:fill="FFFFFF"/>
          </w:rPr>
          <w:t xml:space="preserve"> Official Plan)</w:t>
        </w:r>
      </w:hyperlink>
      <w:r w:rsidR="00946413" w:rsidRPr="00FE7148">
        <w:rPr>
          <w:rStyle w:val="Hyperlink"/>
          <w:rFonts w:cstheme="minorHAnsi"/>
          <w:b/>
          <w:bCs/>
          <w:shd w:val="clear" w:color="auto" w:fill="FFFFFF"/>
        </w:rPr>
        <w:t xml:space="preserve"> </w:t>
      </w:r>
      <w:r w:rsidR="00946413" w:rsidRPr="00FE7148">
        <w:rPr>
          <w:rStyle w:val="Hyperlink"/>
          <w:rFonts w:cstheme="minorHAnsi"/>
          <w:b/>
          <w:bCs/>
          <w:u w:val="none"/>
          <w:shd w:val="clear" w:color="auto" w:fill="FFFFFF"/>
        </w:rPr>
        <w:t xml:space="preserve">- </w:t>
      </w:r>
      <w:r w:rsidR="00295C88" w:rsidRPr="00FE7148">
        <w:rPr>
          <w:rFonts w:cstheme="minorHAnsi"/>
          <w:b/>
          <w:bCs/>
          <w:color w:val="000000"/>
        </w:rPr>
        <w:t>New</w:t>
      </w:r>
      <w:r w:rsidR="00946413" w:rsidRPr="00FE7148">
        <w:rPr>
          <w:rFonts w:cstheme="minorHAnsi"/>
          <w:b/>
          <w:bCs/>
          <w:color w:val="000000"/>
        </w:rPr>
        <w:t xml:space="preserve"> Official Plan</w:t>
      </w:r>
      <w:r w:rsidR="00946413" w:rsidRPr="00FE7148">
        <w:rPr>
          <w:rFonts w:cstheme="minorHAnsi"/>
          <w:color w:val="000000"/>
        </w:rPr>
        <w:t xml:space="preserve"> provides a vision for the future growth of the City and a policy framework to guide the City’s physical development.</w:t>
      </w:r>
    </w:p>
    <w:bookmarkStart w:id="23" w:name="_Hlk97475610"/>
    <w:p w14:paraId="3393686D" w14:textId="2F5717BC" w:rsidR="00FE7148" w:rsidRPr="00FE7148" w:rsidRDefault="008E4FCE" w:rsidP="00FE7148">
      <w:pPr>
        <w:rPr>
          <w:rFonts w:cstheme="minorHAnsi"/>
          <w:color w:val="000000"/>
        </w:rPr>
      </w:pPr>
      <w:r w:rsidRPr="00FE7148">
        <w:rPr>
          <w:rFonts w:cstheme="minorHAnsi"/>
          <w:b/>
          <w:bCs/>
        </w:rPr>
        <w:fldChar w:fldCharType="begin"/>
      </w:r>
      <w:r w:rsidR="00946413" w:rsidRPr="00FE7148">
        <w:rPr>
          <w:rFonts w:cstheme="minorHAnsi"/>
          <w:b/>
          <w:bCs/>
        </w:rPr>
        <w:instrText>HYPERLINK "https://engage.ottawa.ca/infrastructure-master-plan"</w:instrText>
      </w:r>
      <w:r w:rsidRPr="00FE7148">
        <w:rPr>
          <w:rFonts w:cstheme="minorHAnsi"/>
          <w:b/>
          <w:bCs/>
        </w:rPr>
        <w:fldChar w:fldCharType="separate"/>
      </w:r>
      <w:r w:rsidR="00946413" w:rsidRPr="00FE7148">
        <w:rPr>
          <w:rStyle w:val="Hyperlink"/>
          <w:rFonts w:cstheme="minorHAnsi"/>
          <w:b/>
          <w:bCs/>
        </w:rPr>
        <w:t>City of Ottawa Infrastructure Master Plan (IMP)</w:t>
      </w:r>
      <w:r w:rsidRPr="00FE7148">
        <w:rPr>
          <w:rFonts w:cstheme="minorHAnsi"/>
          <w:b/>
          <w:bCs/>
        </w:rPr>
        <w:fldChar w:fldCharType="end"/>
      </w:r>
      <w:bookmarkEnd w:id="23"/>
      <w:r w:rsidR="00946413" w:rsidRPr="00FE7148">
        <w:rPr>
          <w:rFonts w:cstheme="minorHAnsi"/>
          <w:b/>
          <w:bCs/>
        </w:rPr>
        <w:t xml:space="preserve"> – IMP </w:t>
      </w:r>
      <w:r w:rsidR="00946413" w:rsidRPr="00FE7148">
        <w:rPr>
          <w:rFonts w:cstheme="minorHAnsi"/>
          <w:color w:val="000000"/>
        </w:rPr>
        <w:t>is a strategic document that sets growth-related goals, objectives, and priorities for municipal infrastructure related to water purification and distribution, wastewater collection and treatment, and stormwater management, supporting the City’s </w:t>
      </w:r>
      <w:hyperlink r:id="rId39" w:history="1">
        <w:r w:rsidR="00295C88" w:rsidRPr="00FE7148">
          <w:rPr>
            <w:rStyle w:val="Hyperlink"/>
            <w:rFonts w:cstheme="minorHAnsi"/>
            <w:color w:val="2980B9"/>
            <w:bdr w:val="single" w:sz="8" w:space="0" w:color="E7E7E7" w:frame="1"/>
          </w:rPr>
          <w:t>New Official Plan</w:t>
        </w:r>
      </w:hyperlink>
      <w:r w:rsidR="00295C88" w:rsidRPr="00FE7148">
        <w:rPr>
          <w:rFonts w:cstheme="minorHAnsi"/>
          <w:color w:val="000000"/>
        </w:rPr>
        <w:t>.</w:t>
      </w:r>
      <w:r w:rsidR="0050325E" w:rsidRPr="00FE7148">
        <w:rPr>
          <w:rFonts w:cstheme="minorHAnsi"/>
          <w:color w:val="000000"/>
        </w:rPr>
        <w:t xml:space="preserve">  A key focus of the updated IMP will include developing strategies and programs aimed at managing infrastructure capacity to support increasing rates of intensification. Projects will be identified in order to achieve expected levels of service for community infrastructure while being socially, environmentally, and economically conscious of our water resources and assisting to implement the City’s climate change strategy. </w:t>
      </w:r>
      <w:r w:rsidR="00DB220F" w:rsidRPr="00FE7148">
        <w:rPr>
          <w:rFonts w:cstheme="minorHAnsi"/>
          <w:color w:val="000000"/>
        </w:rPr>
        <w:t xml:space="preserve"> </w:t>
      </w:r>
      <w:r w:rsidR="0050325E" w:rsidRPr="00FE7148">
        <w:rPr>
          <w:rFonts w:cstheme="minorHAnsi"/>
          <w:b/>
          <w:bCs/>
          <w:color w:val="000000"/>
        </w:rPr>
        <w:t>Infrastructure needs and cost forecasts to the year 2046 will also be identified, in keeping with the Official Plan’s horizon.</w:t>
      </w:r>
      <w:r w:rsidR="0050325E" w:rsidRPr="00FE7148">
        <w:rPr>
          <w:rFonts w:cstheme="minorHAnsi"/>
          <w:color w:val="000000"/>
        </w:rPr>
        <w:t xml:space="preserve">  Preparation of the plan will follow City Council’s adoption of the Official Plan and will be coordinated with the </w:t>
      </w:r>
      <w:hyperlink r:id="rId40" w:history="1">
        <w:r w:rsidR="0050325E" w:rsidRPr="00FE7148">
          <w:rPr>
            <w:rStyle w:val="Hyperlink"/>
            <w:rFonts w:cstheme="minorHAnsi"/>
            <w:color w:val="2980B9"/>
            <w:bdr w:val="single" w:sz="8" w:space="0" w:color="E7E7E7" w:frame="1"/>
          </w:rPr>
          <w:t>Long Range Financial Plan</w:t>
        </w:r>
        <w:r w:rsidR="0050325E" w:rsidRPr="00FE7148">
          <w:rPr>
            <w:rStyle w:val="sr-only"/>
            <w:rFonts w:cstheme="minorHAnsi"/>
            <w:color w:val="2980B9"/>
            <w:u w:val="single"/>
            <w:bdr w:val="none" w:sz="0" w:space="0" w:color="auto" w:frame="1"/>
          </w:rPr>
          <w:t>(External link)</w:t>
        </w:r>
      </w:hyperlink>
      <w:r w:rsidR="0050325E" w:rsidRPr="00FE7148">
        <w:rPr>
          <w:rFonts w:cstheme="minorHAnsi"/>
          <w:color w:val="000000"/>
        </w:rPr>
        <w:t>, the C</w:t>
      </w:r>
      <w:r w:rsidR="0050325E" w:rsidRPr="00FE7148">
        <w:rPr>
          <w:rFonts w:cstheme="minorHAnsi"/>
          <w:b/>
          <w:bCs/>
          <w:i/>
          <w:iCs/>
          <w:color w:val="000000"/>
        </w:rPr>
        <w:t xml:space="preserve">omprehensive Zoning By-law Review, </w:t>
      </w:r>
      <w:r w:rsidR="0050325E" w:rsidRPr="00FE7148">
        <w:rPr>
          <w:rFonts w:cstheme="minorHAnsi"/>
          <w:color w:val="000000"/>
        </w:rPr>
        <w:t>the </w:t>
      </w:r>
      <w:hyperlink r:id="rId41" w:history="1">
        <w:r w:rsidR="0050325E" w:rsidRPr="00FE7148">
          <w:rPr>
            <w:rStyle w:val="Hyperlink"/>
            <w:rFonts w:cstheme="minorHAnsi"/>
            <w:color w:val="2980B9"/>
            <w:bdr w:val="single" w:sz="8" w:space="0" w:color="E7E7E7" w:frame="1"/>
          </w:rPr>
          <w:t>Comprehensive Asset Management (CAM)</w:t>
        </w:r>
        <w:r w:rsidR="0050325E" w:rsidRPr="00FE7148">
          <w:rPr>
            <w:rStyle w:val="sr-only"/>
            <w:rFonts w:cstheme="minorHAnsi"/>
            <w:color w:val="2980B9"/>
            <w:u w:val="single"/>
            <w:bdr w:val="none" w:sz="0" w:space="0" w:color="auto" w:frame="1"/>
          </w:rPr>
          <w:t>(External link)</w:t>
        </w:r>
      </w:hyperlink>
      <w:r w:rsidR="0050325E" w:rsidRPr="00FE7148">
        <w:rPr>
          <w:rFonts w:cstheme="minorHAnsi"/>
          <w:color w:val="000000"/>
        </w:rPr>
        <w:t xml:space="preserve"> and the </w:t>
      </w:r>
      <w:r w:rsidR="0050325E" w:rsidRPr="00FE7148">
        <w:rPr>
          <w:rFonts w:cstheme="minorHAnsi"/>
          <w:b/>
          <w:bCs/>
          <w:i/>
          <w:iCs/>
          <w:color w:val="000000"/>
        </w:rPr>
        <w:t>Wet Weather Infrastructure Management Plan</w:t>
      </w:r>
      <w:r w:rsidR="0050325E" w:rsidRPr="00FE7148">
        <w:rPr>
          <w:rFonts w:cstheme="minorHAnsi"/>
          <w:color w:val="000000"/>
        </w:rPr>
        <w:t>.</w:t>
      </w:r>
    </w:p>
    <w:p w14:paraId="2E22A571" w14:textId="77777777" w:rsidR="00FE7148" w:rsidRDefault="00AF4B33" w:rsidP="00DB220F">
      <w:pPr>
        <w:pStyle w:val="NormalWeb"/>
        <w:shd w:val="clear" w:color="auto" w:fill="FFFFFF"/>
        <w:rPr>
          <w:rFonts w:asciiTheme="minorHAnsi" w:hAnsiTheme="minorHAnsi" w:cstheme="minorHAnsi"/>
          <w:color w:val="000000"/>
          <w:sz w:val="22"/>
          <w:szCs w:val="22"/>
          <w:lang w:val="en-US"/>
        </w:rPr>
      </w:pPr>
      <w:hyperlink r:id="rId42" w:history="1">
        <w:r w:rsidR="00897E0F" w:rsidRPr="00FE7148">
          <w:rPr>
            <w:rStyle w:val="Hyperlink"/>
            <w:rFonts w:asciiTheme="minorHAnsi" w:hAnsiTheme="minorHAnsi" w:cstheme="minorHAnsi"/>
            <w:b/>
            <w:bCs/>
            <w:sz w:val="22"/>
            <w:szCs w:val="22"/>
            <w:lang w:val="en-US" w:eastAsia="en-US"/>
          </w:rPr>
          <w:t>City of Ottawa Transportation Master Plan (TMP)</w:t>
        </w:r>
      </w:hyperlink>
      <w:r w:rsidR="00897E0F" w:rsidRPr="00FE7148">
        <w:rPr>
          <w:rFonts w:asciiTheme="minorHAnsi" w:hAnsiTheme="minorHAnsi" w:cstheme="minorHAnsi"/>
          <w:b/>
          <w:bCs/>
          <w:color w:val="000000"/>
          <w:sz w:val="22"/>
          <w:szCs w:val="22"/>
          <w:lang w:val="en-US"/>
        </w:rPr>
        <w:t xml:space="preserve"> - </w:t>
      </w:r>
      <w:r w:rsidR="00295C88" w:rsidRPr="00FE7148">
        <w:rPr>
          <w:rFonts w:asciiTheme="minorHAnsi" w:hAnsiTheme="minorHAnsi" w:cstheme="minorHAnsi"/>
          <w:b/>
          <w:bCs/>
          <w:color w:val="000000"/>
          <w:sz w:val="22"/>
          <w:szCs w:val="22"/>
          <w:lang w:val="en-US"/>
        </w:rPr>
        <w:t>TMP</w:t>
      </w:r>
      <w:r w:rsidR="00295C88" w:rsidRPr="00FE7148">
        <w:rPr>
          <w:rFonts w:asciiTheme="minorHAnsi" w:hAnsiTheme="minorHAnsi" w:cstheme="minorHAnsi"/>
          <w:color w:val="000000"/>
          <w:sz w:val="22"/>
          <w:szCs w:val="22"/>
          <w:lang w:val="en-US"/>
        </w:rPr>
        <w:t xml:space="preserve"> </w:t>
      </w:r>
      <w:r w:rsidR="00897E0F" w:rsidRPr="00FE7148">
        <w:rPr>
          <w:rFonts w:asciiTheme="minorHAnsi" w:hAnsiTheme="minorHAnsi" w:cstheme="minorHAnsi"/>
          <w:color w:val="000000"/>
          <w:sz w:val="22"/>
          <w:szCs w:val="22"/>
          <w:lang w:val="en-US"/>
        </w:rPr>
        <w:t>gives a ten year ahead outlook</w:t>
      </w:r>
      <w:r w:rsidR="00295C88" w:rsidRPr="00FE7148">
        <w:rPr>
          <w:rFonts w:asciiTheme="minorHAnsi" w:hAnsiTheme="minorHAnsi" w:cstheme="minorHAnsi"/>
          <w:color w:val="000000"/>
          <w:sz w:val="22"/>
          <w:szCs w:val="22"/>
          <w:lang w:val="en-US"/>
        </w:rPr>
        <w:t xml:space="preserve"> on how the city’s transportation network will evolve and grow, whether you walk, cycle, take the bus, or drive.</w:t>
      </w:r>
      <w:r w:rsidR="00841AC0" w:rsidRPr="00FE7148">
        <w:rPr>
          <w:rFonts w:asciiTheme="minorHAnsi" w:hAnsiTheme="minorHAnsi" w:cstheme="minorHAnsi"/>
          <w:color w:val="000000"/>
          <w:sz w:val="22"/>
          <w:szCs w:val="22"/>
          <w:lang w:val="en-US"/>
        </w:rPr>
        <w:t xml:space="preserve">  </w:t>
      </w:r>
      <w:r w:rsidR="00295C88" w:rsidRPr="00FE7148">
        <w:rPr>
          <w:rFonts w:asciiTheme="minorHAnsi" w:hAnsiTheme="minorHAnsi" w:cstheme="minorHAnsi"/>
          <w:color w:val="000000"/>
          <w:sz w:val="22"/>
          <w:szCs w:val="22"/>
          <w:lang w:val="en-US"/>
        </w:rPr>
        <w:t xml:space="preserve">The draft TMP is wide-ranging, covering everything from Autonomous Vehicles (AVs) to Winter Maintenance. </w:t>
      </w:r>
      <w:r w:rsidR="00DA5183" w:rsidRPr="00FE7148">
        <w:rPr>
          <w:rFonts w:asciiTheme="minorHAnsi" w:hAnsiTheme="minorHAnsi" w:cstheme="minorHAnsi"/>
          <w:color w:val="000000"/>
          <w:sz w:val="22"/>
          <w:szCs w:val="22"/>
          <w:lang w:val="en-US"/>
        </w:rPr>
        <w:t xml:space="preserve"> </w:t>
      </w:r>
      <w:r w:rsidR="00295C88" w:rsidRPr="00FE7148">
        <w:rPr>
          <w:rFonts w:asciiTheme="minorHAnsi" w:hAnsiTheme="minorHAnsi" w:cstheme="minorHAnsi"/>
          <w:color w:val="000000"/>
          <w:sz w:val="22"/>
          <w:szCs w:val="22"/>
          <w:lang w:val="en-US"/>
        </w:rPr>
        <w:t xml:space="preserve">What there’s not a lot of in </w:t>
      </w:r>
      <w:r w:rsidR="00DA5183" w:rsidRPr="00FE7148">
        <w:rPr>
          <w:rFonts w:asciiTheme="minorHAnsi" w:hAnsiTheme="minorHAnsi" w:cstheme="minorHAnsi"/>
          <w:color w:val="000000"/>
          <w:sz w:val="22"/>
          <w:szCs w:val="22"/>
          <w:lang w:val="en-US"/>
        </w:rPr>
        <w:t>TMP</w:t>
      </w:r>
      <w:r w:rsidR="00295C88" w:rsidRPr="00FE7148">
        <w:rPr>
          <w:rFonts w:asciiTheme="minorHAnsi" w:hAnsiTheme="minorHAnsi" w:cstheme="minorHAnsi"/>
          <w:color w:val="000000"/>
          <w:sz w:val="22"/>
          <w:szCs w:val="22"/>
          <w:lang w:val="en-US"/>
        </w:rPr>
        <w:t xml:space="preserve"> is numbers. </w:t>
      </w:r>
      <w:r w:rsidR="00897E0F" w:rsidRPr="00FE7148">
        <w:rPr>
          <w:rFonts w:asciiTheme="minorHAnsi" w:hAnsiTheme="minorHAnsi" w:cstheme="minorHAnsi"/>
          <w:color w:val="000000"/>
          <w:sz w:val="22"/>
          <w:szCs w:val="22"/>
          <w:lang w:val="en-US"/>
        </w:rPr>
        <w:t xml:space="preserve"> </w:t>
      </w:r>
      <w:r w:rsidR="00295C88" w:rsidRPr="00FE7148">
        <w:rPr>
          <w:rFonts w:asciiTheme="minorHAnsi" w:hAnsiTheme="minorHAnsi" w:cstheme="minorHAnsi"/>
          <w:b/>
          <w:bCs/>
          <w:color w:val="000000"/>
          <w:sz w:val="22"/>
          <w:szCs w:val="22"/>
          <w:lang w:val="en-US"/>
        </w:rPr>
        <w:t xml:space="preserve">Nor does </w:t>
      </w:r>
      <w:r w:rsidR="00897E0F" w:rsidRPr="00FE7148">
        <w:rPr>
          <w:rFonts w:asciiTheme="minorHAnsi" w:hAnsiTheme="minorHAnsi" w:cstheme="minorHAnsi"/>
          <w:b/>
          <w:bCs/>
          <w:color w:val="000000"/>
          <w:sz w:val="22"/>
          <w:szCs w:val="22"/>
          <w:lang w:val="en-US"/>
        </w:rPr>
        <w:t xml:space="preserve">TMP </w:t>
      </w:r>
      <w:r w:rsidR="00295C88" w:rsidRPr="00FE7148">
        <w:rPr>
          <w:rFonts w:asciiTheme="minorHAnsi" w:hAnsiTheme="minorHAnsi" w:cstheme="minorHAnsi"/>
          <w:b/>
          <w:bCs/>
          <w:color w:val="000000"/>
          <w:sz w:val="22"/>
          <w:szCs w:val="22"/>
          <w:lang w:val="en-US"/>
        </w:rPr>
        <w:t>contain what is usually its most contentious section:</w:t>
      </w:r>
      <w:r w:rsidR="00897E0F" w:rsidRPr="00FE7148">
        <w:rPr>
          <w:rFonts w:asciiTheme="minorHAnsi" w:hAnsiTheme="minorHAnsi" w:cstheme="minorHAnsi"/>
          <w:b/>
          <w:bCs/>
          <w:color w:val="000000"/>
          <w:sz w:val="22"/>
          <w:szCs w:val="22"/>
          <w:lang w:val="en-US"/>
        </w:rPr>
        <w:t xml:space="preserve"> </w:t>
      </w:r>
      <w:r w:rsidR="00295C88" w:rsidRPr="00FE7148">
        <w:rPr>
          <w:rFonts w:asciiTheme="minorHAnsi" w:hAnsiTheme="minorHAnsi" w:cstheme="minorHAnsi"/>
          <w:b/>
          <w:bCs/>
          <w:color w:val="000000"/>
          <w:sz w:val="22"/>
          <w:szCs w:val="22"/>
          <w:lang w:val="en-US"/>
        </w:rPr>
        <w:t xml:space="preserve"> the multi-year list of road and other transportation projects and their costs, in priority order.</w:t>
      </w:r>
      <w:r w:rsidR="00897E0F" w:rsidRPr="00FE7148">
        <w:rPr>
          <w:rFonts w:asciiTheme="minorHAnsi" w:hAnsiTheme="minorHAnsi" w:cstheme="minorHAnsi"/>
          <w:b/>
          <w:bCs/>
          <w:color w:val="000000"/>
          <w:sz w:val="22"/>
          <w:szCs w:val="22"/>
          <w:lang w:val="en-US"/>
        </w:rPr>
        <w:t xml:space="preserve">  </w:t>
      </w:r>
      <w:r w:rsidR="00295C88" w:rsidRPr="00FE7148">
        <w:rPr>
          <w:rFonts w:asciiTheme="minorHAnsi" w:hAnsiTheme="minorHAnsi" w:cstheme="minorHAnsi"/>
          <w:b/>
          <w:bCs/>
          <w:color w:val="000000"/>
          <w:sz w:val="22"/>
          <w:szCs w:val="22"/>
          <w:lang w:val="en-US"/>
        </w:rPr>
        <w:t>T</w:t>
      </w:r>
      <w:r w:rsidR="00DA5183" w:rsidRPr="00FE7148">
        <w:rPr>
          <w:rFonts w:asciiTheme="minorHAnsi" w:hAnsiTheme="minorHAnsi" w:cstheme="minorHAnsi"/>
          <w:b/>
          <w:bCs/>
          <w:color w:val="000000"/>
          <w:sz w:val="22"/>
          <w:szCs w:val="22"/>
          <w:lang w:val="en-US"/>
        </w:rPr>
        <w:t>MP</w:t>
      </w:r>
      <w:r w:rsidR="00295C88" w:rsidRPr="00FE7148">
        <w:rPr>
          <w:rFonts w:asciiTheme="minorHAnsi" w:hAnsiTheme="minorHAnsi" w:cstheme="minorHAnsi"/>
          <w:b/>
          <w:bCs/>
          <w:color w:val="000000"/>
          <w:sz w:val="22"/>
          <w:szCs w:val="22"/>
          <w:lang w:val="en-US"/>
        </w:rPr>
        <w:t xml:space="preserve"> says that section will come next in part 2:</w:t>
      </w:r>
      <w:r w:rsidR="00295C88" w:rsidRPr="00FE7148">
        <w:rPr>
          <w:rFonts w:asciiTheme="minorHAnsi" w:hAnsiTheme="minorHAnsi" w:cstheme="minorHAnsi"/>
          <w:color w:val="000000"/>
          <w:sz w:val="22"/>
          <w:szCs w:val="22"/>
          <w:lang w:val="en-US"/>
        </w:rPr>
        <w:t xml:space="preserve"> </w:t>
      </w:r>
      <w:r w:rsidR="00DA5183" w:rsidRPr="00FE7148">
        <w:rPr>
          <w:rFonts w:asciiTheme="minorHAnsi" w:hAnsiTheme="minorHAnsi" w:cstheme="minorHAnsi"/>
          <w:color w:val="000000"/>
          <w:sz w:val="22"/>
          <w:szCs w:val="22"/>
          <w:lang w:val="en-US"/>
        </w:rPr>
        <w:t xml:space="preserve"> </w:t>
      </w:r>
      <w:hyperlink r:id="rId43" w:history="1">
        <w:r w:rsidR="00DA5183" w:rsidRPr="00FE7148">
          <w:rPr>
            <w:rStyle w:val="Hyperlink"/>
            <w:rFonts w:asciiTheme="minorHAnsi" w:hAnsiTheme="minorHAnsi" w:cstheme="minorHAnsi"/>
            <w:b/>
            <w:bCs/>
            <w:sz w:val="22"/>
            <w:szCs w:val="22"/>
          </w:rPr>
          <w:t>City of Ottawa Infrastructure Master Plan (IMP)</w:t>
        </w:r>
      </w:hyperlink>
      <w:r w:rsidR="00295C88" w:rsidRPr="00FE7148">
        <w:rPr>
          <w:rFonts w:asciiTheme="minorHAnsi" w:hAnsiTheme="minorHAnsi" w:cstheme="minorHAnsi"/>
          <w:color w:val="000000"/>
          <w:sz w:val="22"/>
          <w:szCs w:val="22"/>
          <w:lang w:val="en-US"/>
        </w:rPr>
        <w:t xml:space="preserve">. </w:t>
      </w:r>
      <w:r w:rsidR="00DA5183" w:rsidRPr="00FE7148">
        <w:rPr>
          <w:rFonts w:asciiTheme="minorHAnsi" w:hAnsiTheme="minorHAnsi" w:cstheme="minorHAnsi"/>
          <w:color w:val="000000"/>
          <w:sz w:val="22"/>
          <w:szCs w:val="22"/>
          <w:lang w:val="en-US"/>
        </w:rPr>
        <w:t xml:space="preserve"> </w:t>
      </w:r>
    </w:p>
    <w:p w14:paraId="48873392" w14:textId="77777777" w:rsidR="00FE7148" w:rsidRDefault="00FE7148" w:rsidP="00DB220F">
      <w:pPr>
        <w:pStyle w:val="NormalWeb"/>
        <w:shd w:val="clear" w:color="auto" w:fill="FFFFFF"/>
        <w:rPr>
          <w:rFonts w:asciiTheme="minorHAnsi" w:hAnsiTheme="minorHAnsi" w:cstheme="minorHAnsi"/>
          <w:color w:val="000000"/>
          <w:sz w:val="22"/>
          <w:szCs w:val="22"/>
          <w:lang w:val="en-US"/>
        </w:rPr>
      </w:pPr>
    </w:p>
    <w:p w14:paraId="3A59CB52" w14:textId="0231B8B2" w:rsidR="008E4FCE" w:rsidRPr="00FE7148" w:rsidRDefault="00DA5183" w:rsidP="00DB220F">
      <w:pPr>
        <w:pStyle w:val="NormalWeb"/>
        <w:shd w:val="clear" w:color="auto" w:fill="FFFFFF"/>
        <w:rPr>
          <w:rStyle w:val="Hyperlink"/>
          <w:rFonts w:asciiTheme="minorHAnsi" w:hAnsiTheme="minorHAnsi" w:cstheme="minorHAnsi"/>
          <w:color w:val="000000"/>
          <w:sz w:val="22"/>
          <w:szCs w:val="22"/>
          <w:u w:val="none"/>
          <w:lang w:val="en-US"/>
        </w:rPr>
      </w:pPr>
      <w:r w:rsidRPr="00FE7148">
        <w:rPr>
          <w:rFonts w:asciiTheme="minorHAnsi" w:hAnsiTheme="minorHAnsi" w:cstheme="minorHAnsi"/>
          <w:b/>
          <w:bCs/>
          <w:color w:val="000000"/>
          <w:sz w:val="22"/>
          <w:szCs w:val="22"/>
          <w:lang w:val="en-US"/>
        </w:rPr>
        <w:t>IMP</w:t>
      </w:r>
      <w:r w:rsidR="00295C88" w:rsidRPr="00FE7148">
        <w:rPr>
          <w:rFonts w:asciiTheme="minorHAnsi" w:hAnsiTheme="minorHAnsi" w:cstheme="minorHAnsi"/>
          <w:color w:val="000000"/>
          <w:sz w:val="22"/>
          <w:szCs w:val="22"/>
          <w:lang w:val="en-US"/>
        </w:rPr>
        <w:t>, due in 2024, will review the effectiveness of current networks and propose changes to achieve the city’s transportation vision and accommodate anticipated growth.</w:t>
      </w:r>
      <w:r w:rsidRPr="00FE7148">
        <w:rPr>
          <w:rFonts w:asciiTheme="minorHAnsi" w:hAnsiTheme="minorHAnsi" w:cstheme="minorHAnsi"/>
          <w:b/>
          <w:bCs/>
          <w:color w:val="000000"/>
          <w:sz w:val="22"/>
          <w:szCs w:val="22"/>
          <w:lang w:val="en-US"/>
        </w:rPr>
        <w:t xml:space="preserve">  </w:t>
      </w:r>
      <w:r w:rsidR="00295C88" w:rsidRPr="00FE7148">
        <w:rPr>
          <w:rFonts w:asciiTheme="minorHAnsi" w:hAnsiTheme="minorHAnsi" w:cstheme="minorHAnsi"/>
          <w:color w:val="000000"/>
          <w:sz w:val="22"/>
          <w:szCs w:val="22"/>
          <w:lang w:val="en-US"/>
        </w:rPr>
        <w:t xml:space="preserve">It will set different modal share targets for different areas of the city, aiming to have at least half of trips made by sustainable modes by 2046. </w:t>
      </w:r>
      <w:r w:rsidR="00841AC0" w:rsidRPr="00FE7148">
        <w:rPr>
          <w:rFonts w:asciiTheme="minorHAnsi" w:hAnsiTheme="minorHAnsi" w:cstheme="minorHAnsi"/>
          <w:color w:val="000000"/>
          <w:sz w:val="22"/>
          <w:szCs w:val="22"/>
          <w:lang w:val="en-US"/>
        </w:rPr>
        <w:t xml:space="preserve"> </w:t>
      </w:r>
      <w:r w:rsidR="00295C88" w:rsidRPr="00FE7148">
        <w:rPr>
          <w:rFonts w:asciiTheme="minorHAnsi" w:hAnsiTheme="minorHAnsi" w:cstheme="minorHAnsi"/>
          <w:color w:val="000000"/>
          <w:sz w:val="22"/>
          <w:szCs w:val="22"/>
          <w:lang w:val="en-US"/>
        </w:rPr>
        <w:t xml:space="preserve">This fall, a </w:t>
      </w:r>
      <w:r w:rsidR="00295C88" w:rsidRPr="00FE7148">
        <w:rPr>
          <w:rFonts w:asciiTheme="minorHAnsi" w:hAnsiTheme="minorHAnsi" w:cstheme="minorHAnsi"/>
          <w:i/>
          <w:iCs/>
          <w:color w:val="000000"/>
          <w:sz w:val="22"/>
          <w:szCs w:val="22"/>
          <w:lang w:val="en-US"/>
        </w:rPr>
        <w:t>new Origin-Destination telephone survey</w:t>
      </w:r>
      <w:r w:rsidR="00295C88" w:rsidRPr="00FE7148">
        <w:rPr>
          <w:rFonts w:asciiTheme="minorHAnsi" w:hAnsiTheme="minorHAnsi" w:cstheme="minorHAnsi"/>
          <w:color w:val="000000"/>
          <w:sz w:val="22"/>
          <w:szCs w:val="22"/>
          <w:lang w:val="en-US"/>
        </w:rPr>
        <w:t xml:space="preserve"> will measure weekday trips in the National Capital Region.</w:t>
      </w:r>
      <w:r w:rsidRPr="00FE7148">
        <w:rPr>
          <w:rFonts w:asciiTheme="minorHAnsi" w:hAnsiTheme="minorHAnsi" w:cstheme="minorHAnsi"/>
          <w:color w:val="000000"/>
          <w:sz w:val="22"/>
          <w:szCs w:val="22"/>
          <w:lang w:val="en-US"/>
        </w:rPr>
        <w:t xml:space="preserve">  </w:t>
      </w:r>
      <w:r w:rsidR="00295C88" w:rsidRPr="00FE7148">
        <w:rPr>
          <w:rFonts w:asciiTheme="minorHAnsi" w:hAnsiTheme="minorHAnsi" w:cstheme="minorHAnsi"/>
          <w:color w:val="000000"/>
          <w:sz w:val="22"/>
          <w:szCs w:val="22"/>
          <w:lang w:val="en-US"/>
        </w:rPr>
        <w:t>It’s designed to capture evolving travel trends and will be used to update the city’s transportation network, determine future demand for new or widened facilities, and prior</w:t>
      </w:r>
      <w:r w:rsidRPr="00FE7148">
        <w:rPr>
          <w:rFonts w:asciiTheme="minorHAnsi" w:hAnsiTheme="minorHAnsi" w:cstheme="minorHAnsi"/>
          <w:color w:val="000000"/>
          <w:sz w:val="22"/>
          <w:szCs w:val="22"/>
          <w:lang w:val="en-US"/>
        </w:rPr>
        <w:t>itize</w:t>
      </w:r>
      <w:r w:rsidR="00295C88" w:rsidRPr="00FE7148">
        <w:rPr>
          <w:rFonts w:asciiTheme="minorHAnsi" w:hAnsiTheme="minorHAnsi" w:cstheme="minorHAnsi"/>
          <w:color w:val="000000"/>
          <w:sz w:val="22"/>
          <w:szCs w:val="22"/>
          <w:lang w:val="en-US"/>
        </w:rPr>
        <w:t xml:space="preserve"> projects. </w:t>
      </w:r>
      <w:r w:rsidRPr="00FE7148">
        <w:rPr>
          <w:rFonts w:asciiTheme="minorHAnsi" w:hAnsiTheme="minorHAnsi" w:cstheme="minorHAnsi"/>
          <w:color w:val="000000"/>
          <w:sz w:val="22"/>
          <w:szCs w:val="22"/>
          <w:lang w:val="en-US"/>
        </w:rPr>
        <w:t xml:space="preserve"> T</w:t>
      </w:r>
      <w:r w:rsidR="00295C88" w:rsidRPr="00FE7148">
        <w:rPr>
          <w:rFonts w:asciiTheme="minorHAnsi" w:hAnsiTheme="minorHAnsi" w:cstheme="minorHAnsi"/>
          <w:color w:val="000000"/>
          <w:sz w:val="22"/>
          <w:szCs w:val="22"/>
          <w:lang w:val="en-US"/>
        </w:rPr>
        <w:t>he survey will capture uncertainty by developing scenarios to assess the potential impact of factors such as changing work patterns or the introduction of AVs.</w:t>
      </w:r>
      <w:r w:rsidR="00841AC0" w:rsidRPr="00FE7148">
        <w:rPr>
          <w:rFonts w:asciiTheme="minorHAnsi" w:hAnsiTheme="minorHAnsi" w:cstheme="minorHAnsi"/>
          <w:color w:val="000000"/>
          <w:sz w:val="22"/>
          <w:szCs w:val="22"/>
          <w:lang w:val="en-US"/>
        </w:rPr>
        <w:t xml:space="preserve">  For more commentary on this, please refer to article – </w:t>
      </w:r>
      <w:hyperlink r:id="rId44" w:history="1">
        <w:r w:rsidR="00841AC0" w:rsidRPr="00FE7148">
          <w:rPr>
            <w:rStyle w:val="Hyperlink"/>
            <w:rFonts w:asciiTheme="minorHAnsi" w:hAnsiTheme="minorHAnsi" w:cstheme="minorHAnsi"/>
            <w:i/>
            <w:iCs/>
            <w:sz w:val="22"/>
            <w:szCs w:val="22"/>
            <w:lang w:val="en-US" w:eastAsia="en-US"/>
          </w:rPr>
          <w:t>Transportation Master Plan:  So Far All Policies, No Numbers</w:t>
        </w:r>
      </w:hyperlink>
      <w:r w:rsidR="00841AC0" w:rsidRPr="00FE7148">
        <w:rPr>
          <w:rFonts w:asciiTheme="minorHAnsi" w:hAnsiTheme="minorHAnsi" w:cstheme="minorHAnsi"/>
          <w:i/>
          <w:iCs/>
          <w:sz w:val="22"/>
          <w:szCs w:val="22"/>
          <w:lang w:val="en-US" w:eastAsia="en-US"/>
        </w:rPr>
        <w:t>.</w:t>
      </w:r>
    </w:p>
    <w:p w14:paraId="6350FF04" w14:textId="77777777" w:rsidR="0058489A" w:rsidRPr="00FE7148" w:rsidRDefault="0058489A" w:rsidP="0058489A">
      <w:pPr>
        <w:spacing w:before="100" w:beforeAutospacing="1" w:after="100" w:afterAutospacing="1"/>
        <w:rPr>
          <w:rFonts w:cstheme="minorHAnsi"/>
        </w:rPr>
      </w:pPr>
      <w:r w:rsidRPr="00FE7148">
        <w:rPr>
          <w:rFonts w:cstheme="minorHAnsi"/>
          <w:shd w:val="clear" w:color="auto" w:fill="FFFFFF"/>
        </w:rPr>
        <w:t xml:space="preserve">City of Ottawa </w:t>
      </w:r>
      <w:hyperlink r:id="rId45" w:history="1">
        <w:r w:rsidRPr="00FE7148">
          <w:rPr>
            <w:rStyle w:val="Hyperlink"/>
            <w:rFonts w:cstheme="minorHAnsi"/>
            <w:shd w:val="clear" w:color="auto" w:fill="FFFFFF"/>
          </w:rPr>
          <w:t>Development information for residents</w:t>
        </w:r>
      </w:hyperlink>
      <w:r w:rsidRPr="00FE7148">
        <w:rPr>
          <w:rFonts w:cstheme="minorHAnsi"/>
          <w:shd w:val="clear" w:color="auto" w:fill="FFFFFF"/>
        </w:rPr>
        <w:t xml:space="preserve"> </w:t>
      </w:r>
    </w:p>
    <w:p w14:paraId="355415B2" w14:textId="77777777" w:rsidR="0058489A" w:rsidRPr="00FE7148" w:rsidRDefault="00AF4B33" w:rsidP="0058489A">
      <w:pPr>
        <w:spacing w:before="100" w:beforeAutospacing="1" w:after="100" w:afterAutospacing="1"/>
        <w:rPr>
          <w:rFonts w:cstheme="minorHAnsi"/>
          <w:shd w:val="clear" w:color="auto" w:fill="FFFFFF"/>
        </w:rPr>
      </w:pPr>
      <w:hyperlink r:id="rId46" w:history="1">
        <w:r w:rsidR="0058489A" w:rsidRPr="00FE7148">
          <w:rPr>
            <w:rStyle w:val="Hyperlink"/>
            <w:rFonts w:cstheme="minorHAnsi"/>
            <w:shd w:val="clear" w:color="auto" w:fill="FFFFFF"/>
          </w:rPr>
          <w:t xml:space="preserve">What's happening in your </w:t>
        </w:r>
        <w:proofErr w:type="spellStart"/>
        <w:r w:rsidR="0058489A" w:rsidRPr="00FE7148">
          <w:rPr>
            <w:rStyle w:val="Hyperlink"/>
            <w:rFonts w:cstheme="minorHAnsi"/>
            <w:shd w:val="clear" w:color="auto" w:fill="FFFFFF"/>
          </w:rPr>
          <w:t>neighbourhood</w:t>
        </w:r>
        <w:proofErr w:type="spellEnd"/>
      </w:hyperlink>
      <w:r w:rsidR="0058489A" w:rsidRPr="00FE7148">
        <w:rPr>
          <w:rFonts w:cstheme="minorHAnsi"/>
          <w:shd w:val="clear" w:color="auto" w:fill="FFFFFF"/>
        </w:rPr>
        <w:t xml:space="preserve"> </w:t>
      </w:r>
    </w:p>
    <w:p w14:paraId="75D10DF3" w14:textId="77777777" w:rsidR="0058489A" w:rsidRPr="00FE7148" w:rsidRDefault="0058489A" w:rsidP="0058489A">
      <w:pPr>
        <w:spacing w:before="100" w:beforeAutospacing="1" w:after="100" w:afterAutospacing="1"/>
        <w:rPr>
          <w:rFonts w:cstheme="minorHAnsi"/>
        </w:rPr>
      </w:pPr>
      <w:r w:rsidRPr="00FE7148">
        <w:rPr>
          <w:rFonts w:cstheme="minorHAnsi"/>
          <w:color w:val="2B2B2B"/>
        </w:rPr>
        <w:t xml:space="preserve">Search for a Property </w:t>
      </w:r>
      <w:hyperlink r:id="rId47" w:history="1">
        <w:proofErr w:type="spellStart"/>
        <w:r w:rsidRPr="00FE7148">
          <w:rPr>
            <w:rStyle w:val="Hyperlink"/>
            <w:rFonts w:cstheme="minorHAnsi"/>
          </w:rPr>
          <w:t>geoOttawa</w:t>
        </w:r>
        <w:proofErr w:type="spellEnd"/>
      </w:hyperlink>
      <w:r w:rsidRPr="00FE7148">
        <w:rPr>
          <w:rFonts w:cstheme="minorHAnsi"/>
        </w:rPr>
        <w:t xml:space="preserve"> </w:t>
      </w:r>
      <w:r w:rsidRPr="00FE7148">
        <w:rPr>
          <w:rFonts w:cstheme="minorHAnsi"/>
          <w:color w:val="2B2B2B"/>
          <w:shd w:val="clear" w:color="auto" w:fill="FFFFFF"/>
        </w:rPr>
        <w:t xml:space="preserve">is an interactive map tool that allows you to view map layers, get information and answers about the locations in the City of Ottawa.  Search by address, intersections, streets, facilities, or park names to find a location. Many different layers of information are available such as parks, schools, City facilities, property parcels, roads, zoning and aerial photos dating back to 1928.  </w:t>
      </w:r>
      <w:hyperlink r:id="rId48" w:history="1">
        <w:proofErr w:type="spellStart"/>
        <w:r w:rsidRPr="00FE7148">
          <w:rPr>
            <w:rStyle w:val="Hyperlink"/>
            <w:rFonts w:cstheme="minorHAnsi"/>
          </w:rPr>
          <w:t>geoOttawa</w:t>
        </w:r>
        <w:proofErr w:type="spellEnd"/>
      </w:hyperlink>
      <w:r w:rsidRPr="00FE7148">
        <w:rPr>
          <w:rFonts w:cstheme="minorHAnsi"/>
          <w:color w:val="2B2B2B"/>
          <w:shd w:val="clear" w:color="auto" w:fill="FFFFFF"/>
        </w:rPr>
        <w:t xml:space="preserve"> is your starting point for mapping available from the City of Ottawa.</w:t>
      </w:r>
    </w:p>
    <w:p w14:paraId="5BAAC184" w14:textId="39EC296B" w:rsidR="0058489A" w:rsidRPr="00FE7148" w:rsidRDefault="0058489A" w:rsidP="00DB220F">
      <w:pPr>
        <w:pStyle w:val="Heading2"/>
        <w:shd w:val="clear" w:color="auto" w:fill="FFFFFF"/>
        <w:spacing w:before="375" w:beforeAutospacing="0" w:after="255" w:afterAutospacing="0"/>
        <w:rPr>
          <w:rFonts w:asciiTheme="minorHAnsi" w:hAnsiTheme="minorHAnsi" w:cstheme="minorHAnsi"/>
          <w:b w:val="0"/>
          <w:bCs w:val="0"/>
          <w:color w:val="2B2B2B"/>
          <w:sz w:val="22"/>
          <w:szCs w:val="22"/>
        </w:rPr>
      </w:pPr>
      <w:r w:rsidRPr="00FE7148">
        <w:rPr>
          <w:rFonts w:asciiTheme="minorHAnsi" w:hAnsiTheme="minorHAnsi" w:cstheme="minorHAnsi"/>
          <w:b w:val="0"/>
          <w:bCs w:val="0"/>
          <w:color w:val="2B2B2B"/>
          <w:sz w:val="22"/>
          <w:szCs w:val="22"/>
        </w:rPr>
        <w:t xml:space="preserve">Development Application Search Tool has been designed to give citizens greater access to development applications that have been submitted to the City of Ottawa - </w:t>
      </w:r>
      <w:hyperlink r:id="rId49" w:history="1">
        <w:r w:rsidRPr="00FE7148">
          <w:rPr>
            <w:rStyle w:val="Hyperlink"/>
            <w:rFonts w:asciiTheme="minorHAnsi" w:hAnsiTheme="minorHAnsi" w:cstheme="minorHAnsi"/>
            <w:b w:val="0"/>
            <w:bCs w:val="0"/>
            <w:color w:val="002B7F"/>
            <w:sz w:val="22"/>
            <w:szCs w:val="22"/>
          </w:rPr>
          <w:t>Learn More</w:t>
        </w:r>
      </w:hyperlink>
    </w:p>
    <w:p w14:paraId="42D47C68" w14:textId="1A2C4104" w:rsidR="00A85E43" w:rsidRDefault="00A85E43" w:rsidP="0058489A">
      <w:pPr>
        <w:jc w:val="center"/>
        <w:rPr>
          <w:b/>
          <w:bCs/>
          <w:sz w:val="32"/>
          <w:szCs w:val="32"/>
          <w:lang w:val="en-CA"/>
        </w:rPr>
      </w:pPr>
    </w:p>
    <w:p w14:paraId="2EC70162" w14:textId="238CD8A8" w:rsidR="00FE7148" w:rsidRDefault="00FE7148" w:rsidP="0058489A">
      <w:pPr>
        <w:jc w:val="center"/>
        <w:rPr>
          <w:b/>
          <w:bCs/>
          <w:sz w:val="32"/>
          <w:szCs w:val="32"/>
          <w:lang w:val="en-CA"/>
        </w:rPr>
      </w:pPr>
    </w:p>
    <w:p w14:paraId="6D606684" w14:textId="321BFBEE" w:rsidR="00FE7148" w:rsidRDefault="00FE7148" w:rsidP="0058489A">
      <w:pPr>
        <w:jc w:val="center"/>
        <w:rPr>
          <w:b/>
          <w:bCs/>
          <w:sz w:val="32"/>
          <w:szCs w:val="32"/>
          <w:lang w:val="en-CA"/>
        </w:rPr>
      </w:pPr>
    </w:p>
    <w:p w14:paraId="769C9AB8" w14:textId="3E06E16A" w:rsidR="00FE7148" w:rsidRDefault="00FE7148" w:rsidP="0058489A">
      <w:pPr>
        <w:jc w:val="center"/>
        <w:rPr>
          <w:b/>
          <w:bCs/>
          <w:sz w:val="32"/>
          <w:szCs w:val="32"/>
          <w:lang w:val="en-CA"/>
        </w:rPr>
      </w:pPr>
    </w:p>
    <w:p w14:paraId="29026E2F" w14:textId="56F77420" w:rsidR="00FE7148" w:rsidRDefault="00FE7148" w:rsidP="0058489A">
      <w:pPr>
        <w:jc w:val="center"/>
        <w:rPr>
          <w:b/>
          <w:bCs/>
          <w:sz w:val="32"/>
          <w:szCs w:val="32"/>
          <w:lang w:val="en-CA"/>
        </w:rPr>
      </w:pPr>
    </w:p>
    <w:p w14:paraId="6E2ED573" w14:textId="3B49031C" w:rsidR="00FE7148" w:rsidRDefault="00FE7148" w:rsidP="0058489A">
      <w:pPr>
        <w:jc w:val="center"/>
        <w:rPr>
          <w:b/>
          <w:bCs/>
          <w:sz w:val="32"/>
          <w:szCs w:val="32"/>
          <w:lang w:val="en-CA"/>
        </w:rPr>
      </w:pPr>
    </w:p>
    <w:p w14:paraId="7B0918D1" w14:textId="1FA966D3" w:rsidR="00FE7148" w:rsidRDefault="00FE7148" w:rsidP="0058489A">
      <w:pPr>
        <w:jc w:val="center"/>
        <w:rPr>
          <w:b/>
          <w:bCs/>
          <w:sz w:val="32"/>
          <w:szCs w:val="32"/>
          <w:lang w:val="en-CA"/>
        </w:rPr>
      </w:pPr>
    </w:p>
    <w:p w14:paraId="40DA82BF" w14:textId="7076A1EC" w:rsidR="00FE7148" w:rsidRDefault="00FE7148" w:rsidP="0058489A">
      <w:pPr>
        <w:jc w:val="center"/>
        <w:rPr>
          <w:b/>
          <w:bCs/>
          <w:sz w:val="32"/>
          <w:szCs w:val="32"/>
          <w:lang w:val="en-CA"/>
        </w:rPr>
      </w:pPr>
    </w:p>
    <w:p w14:paraId="5DE917FA" w14:textId="77777777" w:rsidR="00FE7148" w:rsidRDefault="00FE7148" w:rsidP="0058489A">
      <w:pPr>
        <w:jc w:val="center"/>
        <w:rPr>
          <w:b/>
          <w:bCs/>
          <w:sz w:val="32"/>
          <w:szCs w:val="32"/>
          <w:lang w:val="en-CA"/>
        </w:rPr>
      </w:pPr>
    </w:p>
    <w:bookmarkStart w:id="24" w:name="J"/>
    <w:p w14:paraId="06A6E6C0" w14:textId="154EBC1B" w:rsidR="0058489A" w:rsidRPr="00A83969" w:rsidRDefault="00BA64AD" w:rsidP="0058489A">
      <w:pPr>
        <w:jc w:val="center"/>
        <w:rPr>
          <w:b/>
          <w:bCs/>
          <w:sz w:val="32"/>
          <w:szCs w:val="32"/>
          <w:lang w:val="en-CA"/>
        </w:rPr>
      </w:pPr>
      <w:r>
        <w:rPr>
          <w:b/>
          <w:bCs/>
          <w:sz w:val="32"/>
          <w:szCs w:val="32"/>
          <w:lang w:val="en-CA"/>
        </w:rPr>
        <w:fldChar w:fldCharType="begin"/>
      </w:r>
      <w:r>
        <w:rPr>
          <w:b/>
          <w:bCs/>
          <w:sz w:val="32"/>
          <w:szCs w:val="32"/>
          <w:lang w:val="en-CA"/>
        </w:rPr>
        <w:instrText xml:space="preserve"> HYPERLINK  \l "j1" </w:instrText>
      </w:r>
      <w:r>
        <w:rPr>
          <w:b/>
          <w:bCs/>
          <w:sz w:val="32"/>
          <w:szCs w:val="32"/>
          <w:lang w:val="en-CA"/>
        </w:rPr>
        <w:fldChar w:fldCharType="separate"/>
      </w:r>
      <w:r w:rsidR="0058489A" w:rsidRPr="00BA64AD">
        <w:rPr>
          <w:rStyle w:val="Hyperlink"/>
          <w:b/>
          <w:bCs/>
          <w:sz w:val="32"/>
          <w:szCs w:val="32"/>
          <w:lang w:val="en-CA"/>
        </w:rPr>
        <w:t>ANNEX A</w:t>
      </w:r>
      <w:r>
        <w:rPr>
          <w:b/>
          <w:bCs/>
          <w:sz w:val="32"/>
          <w:szCs w:val="32"/>
          <w:lang w:val="en-CA"/>
        </w:rPr>
        <w:fldChar w:fldCharType="end"/>
      </w:r>
    </w:p>
    <w:bookmarkEnd w:id="24"/>
    <w:p w14:paraId="4BEEFD7C" w14:textId="77777777" w:rsidR="0058489A" w:rsidRPr="00C905DB" w:rsidRDefault="0058489A" w:rsidP="0058489A">
      <w:pPr>
        <w:rPr>
          <w:rFonts w:cstheme="minorHAnsi"/>
          <w:b/>
          <w:bCs/>
          <w:i/>
          <w:iCs/>
          <w:sz w:val="24"/>
          <w:szCs w:val="24"/>
        </w:rPr>
      </w:pPr>
      <w:r>
        <w:rPr>
          <w:rFonts w:cstheme="minorHAnsi"/>
          <w:b/>
          <w:bCs/>
          <w:i/>
          <w:iCs/>
          <w:sz w:val="24"/>
          <w:szCs w:val="24"/>
        </w:rPr>
        <w:t xml:space="preserve">Near Future and Ongoing Focus:  </w:t>
      </w:r>
      <w:r w:rsidRPr="00C905DB">
        <w:rPr>
          <w:rFonts w:cstheme="minorHAnsi"/>
          <w:b/>
          <w:bCs/>
          <w:i/>
          <w:iCs/>
          <w:sz w:val="24"/>
          <w:szCs w:val="24"/>
        </w:rPr>
        <w:t>Three</w:t>
      </w:r>
      <w:r>
        <w:rPr>
          <w:rFonts w:cstheme="minorHAnsi"/>
          <w:b/>
          <w:bCs/>
          <w:i/>
          <w:iCs/>
          <w:sz w:val="24"/>
          <w:szCs w:val="24"/>
        </w:rPr>
        <w:t xml:space="preserve"> </w:t>
      </w:r>
      <w:r w:rsidRPr="00C905DB">
        <w:rPr>
          <w:rFonts w:cstheme="minorHAnsi"/>
          <w:b/>
          <w:bCs/>
          <w:i/>
          <w:iCs/>
          <w:sz w:val="24"/>
          <w:szCs w:val="24"/>
        </w:rPr>
        <w:t>Different Developments Impacting Our Community</w:t>
      </w:r>
    </w:p>
    <w:p w14:paraId="2A7F5E8E" w14:textId="77777777" w:rsidR="0058489A" w:rsidRPr="00BD3E93" w:rsidRDefault="0058489A" w:rsidP="0058489A">
      <w:pPr>
        <w:rPr>
          <w:rFonts w:cstheme="minorHAnsi"/>
        </w:rPr>
      </w:pPr>
      <w:r>
        <w:rPr>
          <w:rFonts w:cstheme="minorHAnsi"/>
          <w:b/>
          <w:bCs/>
        </w:rPr>
        <w:t>1.  N</w:t>
      </w:r>
      <w:r w:rsidRPr="00BD3E93">
        <w:rPr>
          <w:rFonts w:cstheme="minorHAnsi"/>
          <w:b/>
          <w:bCs/>
        </w:rPr>
        <w:t xml:space="preserve">ew Civic Hospital Campus – </w:t>
      </w:r>
      <w:r w:rsidRPr="00BD3E93">
        <w:rPr>
          <w:rFonts w:cstheme="minorHAnsi"/>
        </w:rPr>
        <w:t xml:space="preserve">930 Carling Avenue/520 Preston Street - $2.8 billion development to be ready by 2028, with first structure already approved by The City - Above ground four </w:t>
      </w:r>
      <w:proofErr w:type="spellStart"/>
      <w:r w:rsidRPr="00BD3E93">
        <w:rPr>
          <w:rFonts w:cstheme="minorHAnsi"/>
        </w:rPr>
        <w:t>storey</w:t>
      </w:r>
      <w:proofErr w:type="spellEnd"/>
      <w:r w:rsidRPr="00BD3E93">
        <w:rPr>
          <w:rFonts w:cstheme="minorHAnsi"/>
        </w:rPr>
        <w:t xml:space="preserve"> </w:t>
      </w:r>
      <w:proofErr w:type="spellStart"/>
      <w:r w:rsidRPr="00BD3E93">
        <w:rPr>
          <w:rFonts w:cstheme="minorHAnsi"/>
        </w:rPr>
        <w:t>Parkade</w:t>
      </w:r>
      <w:proofErr w:type="spellEnd"/>
      <w:r w:rsidRPr="00BD3E93">
        <w:rPr>
          <w:rFonts w:cstheme="minorHAnsi"/>
          <w:b/>
          <w:bCs/>
        </w:rPr>
        <w:t xml:space="preserve"> </w:t>
      </w:r>
    </w:p>
    <w:p w14:paraId="735B45A0" w14:textId="77777777" w:rsidR="0058489A" w:rsidRPr="00C905DB" w:rsidRDefault="0058489A" w:rsidP="0058489A">
      <w:pPr>
        <w:pStyle w:val="ListParagraph"/>
        <w:numPr>
          <w:ilvl w:val="1"/>
          <w:numId w:val="2"/>
        </w:numPr>
        <w:rPr>
          <w:rFonts w:cstheme="minorHAnsi"/>
          <w:b/>
          <w:bCs/>
        </w:rPr>
      </w:pPr>
      <w:r w:rsidRPr="00C905DB">
        <w:rPr>
          <w:rFonts w:cstheme="minorHAnsi"/>
          <w:b/>
          <w:bCs/>
        </w:rPr>
        <w:t xml:space="preserve"> </w:t>
      </w:r>
      <w:hyperlink r:id="rId50" w:history="1">
        <w:r w:rsidRPr="00C905DB">
          <w:rPr>
            <w:rStyle w:val="Hyperlink"/>
            <w:rFonts w:cstheme="minorHAnsi"/>
            <w:b/>
            <w:bCs/>
          </w:rPr>
          <w:t xml:space="preserve">Civic Hospital Relocation - Civic Hospital </w:t>
        </w:r>
        <w:proofErr w:type="spellStart"/>
        <w:r w:rsidRPr="00C905DB">
          <w:rPr>
            <w:rStyle w:val="Hyperlink"/>
            <w:rFonts w:cstheme="minorHAnsi"/>
            <w:b/>
            <w:bCs/>
          </w:rPr>
          <w:t>Neighbourhood</w:t>
        </w:r>
        <w:proofErr w:type="spellEnd"/>
        <w:r w:rsidRPr="00C905DB">
          <w:rPr>
            <w:rStyle w:val="Hyperlink"/>
            <w:rFonts w:cstheme="minorHAnsi"/>
            <w:b/>
            <w:bCs/>
          </w:rPr>
          <w:t xml:space="preserve"> Association (chnaottawa.ca)</w:t>
        </w:r>
      </w:hyperlink>
      <w:r w:rsidRPr="00C905DB">
        <w:rPr>
          <w:rFonts w:cstheme="minorHAnsi"/>
          <w:b/>
          <w:bCs/>
        </w:rPr>
        <w:t xml:space="preserve"> </w:t>
      </w:r>
    </w:p>
    <w:p w14:paraId="0F8AF560" w14:textId="77777777" w:rsidR="0058489A" w:rsidRPr="00BD3E93" w:rsidRDefault="00AF4B33" w:rsidP="0058489A">
      <w:pPr>
        <w:pStyle w:val="ListParagraph"/>
        <w:numPr>
          <w:ilvl w:val="1"/>
          <w:numId w:val="2"/>
        </w:numPr>
        <w:rPr>
          <w:rFonts w:cstheme="minorHAnsi"/>
          <w:b/>
          <w:bCs/>
        </w:rPr>
      </w:pPr>
      <w:hyperlink r:id="rId51" w:history="1">
        <w:r w:rsidR="0058489A" w:rsidRPr="00C905DB">
          <w:rPr>
            <w:rStyle w:val="Hyperlink"/>
            <w:rFonts w:cstheme="minorHAnsi"/>
            <w:b/>
            <w:bCs/>
          </w:rPr>
          <w:t>Preston Street and Carling Avenue Secondary Plan</w:t>
        </w:r>
      </w:hyperlink>
    </w:p>
    <w:p w14:paraId="60F42D3A" w14:textId="77777777" w:rsidR="0058489A" w:rsidRDefault="0058489A" w:rsidP="0058489A">
      <w:pPr>
        <w:rPr>
          <w:b/>
          <w:bCs/>
          <w:lang w:val="en-CA"/>
        </w:rPr>
      </w:pPr>
    </w:p>
    <w:p w14:paraId="1278039B" w14:textId="77777777" w:rsidR="0058489A" w:rsidRDefault="0058489A" w:rsidP="0058489A">
      <w:pPr>
        <w:rPr>
          <w:b/>
          <w:bCs/>
          <w:lang w:val="en-CA"/>
        </w:rPr>
      </w:pPr>
      <w:r w:rsidRPr="00DE68EE">
        <w:rPr>
          <w:rFonts w:ascii="Open Sans" w:eastAsia="Times New Roman" w:hAnsi="Open Sans" w:cs="Open Sans"/>
          <w:noProof/>
          <w:color w:val="000000"/>
          <w:sz w:val="24"/>
          <w:szCs w:val="24"/>
          <w:lang w:val="en-CA" w:eastAsia="en-CA"/>
        </w:rPr>
        <w:drawing>
          <wp:inline distT="0" distB="0" distL="0" distR="0" wp14:anchorId="56BF6219" wp14:editId="0723462E">
            <wp:extent cx="5943600" cy="33451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212F1C9D" w14:textId="77777777" w:rsidR="0058489A" w:rsidRDefault="0058489A" w:rsidP="0058489A">
      <w:pPr>
        <w:rPr>
          <w:b/>
          <w:bCs/>
          <w:lang w:val="en-CA"/>
        </w:rPr>
      </w:pPr>
    </w:p>
    <w:p w14:paraId="27697B91" w14:textId="77777777" w:rsidR="0058489A" w:rsidRDefault="0058489A" w:rsidP="0058489A">
      <w:pPr>
        <w:rPr>
          <w:b/>
          <w:bCs/>
          <w:lang w:val="en-CA"/>
        </w:rPr>
      </w:pPr>
    </w:p>
    <w:p w14:paraId="14B63CED" w14:textId="77777777" w:rsidR="0058489A" w:rsidRDefault="0058489A" w:rsidP="0058489A">
      <w:pPr>
        <w:rPr>
          <w:b/>
          <w:bCs/>
          <w:lang w:val="en-CA"/>
        </w:rPr>
      </w:pPr>
    </w:p>
    <w:p w14:paraId="560C1B55" w14:textId="09DAB615" w:rsidR="0058489A" w:rsidRDefault="0058489A" w:rsidP="0058489A">
      <w:pPr>
        <w:rPr>
          <w:lang w:val="en-CA"/>
        </w:rPr>
      </w:pPr>
    </w:p>
    <w:p w14:paraId="2687F2C3" w14:textId="4878DFFB" w:rsidR="00A85E43" w:rsidRDefault="00A85E43" w:rsidP="0058489A">
      <w:pPr>
        <w:rPr>
          <w:lang w:val="en-CA"/>
        </w:rPr>
      </w:pPr>
    </w:p>
    <w:p w14:paraId="298180FE" w14:textId="77777777" w:rsidR="0058489A" w:rsidRDefault="0058489A" w:rsidP="0058489A">
      <w:pPr>
        <w:rPr>
          <w:lang w:val="en-CA"/>
        </w:rPr>
      </w:pPr>
    </w:p>
    <w:p w14:paraId="683E6670" w14:textId="77777777" w:rsidR="0058489A" w:rsidRPr="00BD3E93" w:rsidRDefault="0058489A" w:rsidP="0058489A">
      <w:pPr>
        <w:rPr>
          <w:rFonts w:cstheme="minorHAnsi"/>
        </w:rPr>
      </w:pPr>
      <w:r w:rsidRPr="00BD3E93">
        <w:rPr>
          <w:b/>
          <w:bCs/>
          <w:lang w:val="en-CA"/>
        </w:rPr>
        <w:t>2.</w:t>
      </w:r>
      <w:r>
        <w:rPr>
          <w:rFonts w:cstheme="minorHAnsi"/>
          <w:b/>
          <w:bCs/>
        </w:rPr>
        <w:t xml:space="preserve">  1</w:t>
      </w:r>
      <w:r w:rsidRPr="00BD3E93">
        <w:rPr>
          <w:rFonts w:cstheme="minorHAnsi"/>
          <w:b/>
          <w:bCs/>
        </w:rPr>
        <w:t xml:space="preserve">081 Carling Avenue - </w:t>
      </w:r>
      <w:r w:rsidRPr="00BD3E93">
        <w:rPr>
          <w:rFonts w:cstheme="minorHAnsi"/>
        </w:rPr>
        <w:t xml:space="preserve">Proposal of two towers of 22 and 28 </w:t>
      </w:r>
      <w:proofErr w:type="spellStart"/>
      <w:r w:rsidRPr="00BD3E93">
        <w:rPr>
          <w:rFonts w:cstheme="minorHAnsi"/>
        </w:rPr>
        <w:t>storeys</w:t>
      </w:r>
      <w:proofErr w:type="spellEnd"/>
    </w:p>
    <w:p w14:paraId="3CECD28B" w14:textId="77777777" w:rsidR="0058489A" w:rsidRPr="00BD3E93" w:rsidRDefault="00AF4B33" w:rsidP="0058489A">
      <w:pPr>
        <w:pStyle w:val="ListParagraph"/>
        <w:numPr>
          <w:ilvl w:val="1"/>
          <w:numId w:val="2"/>
        </w:numPr>
        <w:rPr>
          <w:rFonts w:cstheme="minorHAnsi"/>
          <w:b/>
          <w:bCs/>
        </w:rPr>
      </w:pPr>
      <w:hyperlink r:id="rId53" w:history="1">
        <w:r w:rsidR="0058489A" w:rsidRPr="00C905DB">
          <w:rPr>
            <w:rStyle w:val="Hyperlink"/>
            <w:rFonts w:cstheme="minorHAnsi"/>
            <w:b/>
            <w:bCs/>
          </w:rPr>
          <w:t xml:space="preserve">1081 Carling Sub-Committee - Civic Hospital </w:t>
        </w:r>
        <w:proofErr w:type="spellStart"/>
        <w:r w:rsidR="0058489A" w:rsidRPr="00C905DB">
          <w:rPr>
            <w:rStyle w:val="Hyperlink"/>
            <w:rFonts w:cstheme="minorHAnsi"/>
            <w:b/>
            <w:bCs/>
          </w:rPr>
          <w:t>Neighbourhood</w:t>
        </w:r>
        <w:proofErr w:type="spellEnd"/>
        <w:r w:rsidR="0058489A" w:rsidRPr="00C905DB">
          <w:rPr>
            <w:rStyle w:val="Hyperlink"/>
            <w:rFonts w:cstheme="minorHAnsi"/>
            <w:b/>
            <w:bCs/>
          </w:rPr>
          <w:t xml:space="preserve"> Association (chnaottawa.ca)</w:t>
        </w:r>
      </w:hyperlink>
      <w:r w:rsidR="0058489A" w:rsidRPr="00C905DB">
        <w:rPr>
          <w:rFonts w:cstheme="minorHAnsi"/>
          <w:b/>
          <w:bCs/>
        </w:rPr>
        <w:t xml:space="preserve">  </w:t>
      </w:r>
    </w:p>
    <w:p w14:paraId="64560200" w14:textId="77777777" w:rsidR="0058489A" w:rsidRDefault="0058489A" w:rsidP="0058489A">
      <w:pPr>
        <w:rPr>
          <w:lang w:val="en-CA"/>
        </w:rPr>
      </w:pPr>
      <w:r>
        <w:rPr>
          <w:noProof/>
        </w:rPr>
        <w:drawing>
          <wp:inline distT="0" distB="0" distL="0" distR="0" wp14:anchorId="6F48182B" wp14:editId="3BD41212">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2979C3B" w14:textId="77777777" w:rsidR="0058489A" w:rsidRDefault="0058489A" w:rsidP="0058489A">
      <w:pPr>
        <w:rPr>
          <w:lang w:val="en-CA"/>
        </w:rPr>
      </w:pPr>
    </w:p>
    <w:p w14:paraId="1D51624C" w14:textId="77777777" w:rsidR="0058489A" w:rsidRDefault="0058489A" w:rsidP="0058489A">
      <w:pPr>
        <w:rPr>
          <w:lang w:val="en-CA"/>
        </w:rPr>
      </w:pPr>
    </w:p>
    <w:p w14:paraId="5634AF70" w14:textId="77777777" w:rsidR="0058489A" w:rsidRDefault="0058489A" w:rsidP="0058489A">
      <w:pPr>
        <w:rPr>
          <w:lang w:val="en-CA"/>
        </w:rPr>
      </w:pPr>
    </w:p>
    <w:p w14:paraId="3E3B2D82" w14:textId="77777777" w:rsidR="0058489A" w:rsidRDefault="0058489A" w:rsidP="0058489A">
      <w:pPr>
        <w:rPr>
          <w:lang w:val="en-CA"/>
        </w:rPr>
      </w:pPr>
    </w:p>
    <w:p w14:paraId="7F4DBB8D" w14:textId="77777777" w:rsidR="0058489A" w:rsidRDefault="0058489A" w:rsidP="0058489A">
      <w:pPr>
        <w:rPr>
          <w:lang w:val="en-CA"/>
        </w:rPr>
      </w:pPr>
    </w:p>
    <w:p w14:paraId="6420FC91" w14:textId="77777777" w:rsidR="0058489A" w:rsidRDefault="0058489A" w:rsidP="0058489A">
      <w:pPr>
        <w:rPr>
          <w:lang w:val="en-CA"/>
        </w:rPr>
      </w:pPr>
    </w:p>
    <w:p w14:paraId="608639B0" w14:textId="77777777" w:rsidR="0058489A" w:rsidRDefault="0058489A" w:rsidP="0058489A">
      <w:pPr>
        <w:rPr>
          <w:lang w:val="en-CA"/>
        </w:rPr>
      </w:pPr>
    </w:p>
    <w:p w14:paraId="18600E2D" w14:textId="77777777" w:rsidR="0058489A" w:rsidRDefault="0058489A" w:rsidP="0058489A">
      <w:pPr>
        <w:rPr>
          <w:lang w:val="en-CA"/>
        </w:rPr>
      </w:pPr>
    </w:p>
    <w:p w14:paraId="380C83C7" w14:textId="77777777" w:rsidR="0058489A" w:rsidRDefault="0058489A" w:rsidP="0058489A">
      <w:pPr>
        <w:rPr>
          <w:lang w:val="en-CA"/>
        </w:rPr>
      </w:pPr>
    </w:p>
    <w:p w14:paraId="5328424F" w14:textId="77777777" w:rsidR="0058489A" w:rsidRDefault="0058489A" w:rsidP="0058489A">
      <w:pPr>
        <w:rPr>
          <w:lang w:val="en-CA"/>
        </w:rPr>
      </w:pPr>
    </w:p>
    <w:p w14:paraId="4A84A272" w14:textId="77777777" w:rsidR="0058489A" w:rsidRDefault="0058489A" w:rsidP="0058489A">
      <w:pPr>
        <w:rPr>
          <w:lang w:val="en-CA"/>
        </w:rPr>
      </w:pPr>
    </w:p>
    <w:p w14:paraId="5D58CFC5" w14:textId="77777777" w:rsidR="0058489A" w:rsidRPr="00BD3E93" w:rsidRDefault="0058489A" w:rsidP="0058489A">
      <w:pPr>
        <w:rPr>
          <w:rFonts w:cstheme="minorHAnsi"/>
        </w:rPr>
      </w:pPr>
      <w:r w:rsidRPr="00BD3E93">
        <w:rPr>
          <w:b/>
          <w:bCs/>
          <w:lang w:val="en-CA"/>
        </w:rPr>
        <w:t>3.</w:t>
      </w:r>
      <w:r>
        <w:rPr>
          <w:rFonts w:cstheme="minorHAnsi"/>
          <w:b/>
          <w:bCs/>
        </w:rPr>
        <w:t xml:space="preserve">  3</w:t>
      </w:r>
      <w:r w:rsidRPr="00BD3E93">
        <w:rPr>
          <w:rFonts w:cstheme="minorHAnsi"/>
          <w:b/>
          <w:bCs/>
        </w:rPr>
        <w:t xml:space="preserve">0 Railway Street - </w:t>
      </w:r>
      <w:r w:rsidRPr="00BD3E93">
        <w:rPr>
          <w:rFonts w:cstheme="minorHAnsi"/>
        </w:rPr>
        <w:t xml:space="preserve">Proposal of three </w:t>
      </w:r>
      <w:proofErr w:type="spellStart"/>
      <w:r w:rsidRPr="00BD3E93">
        <w:rPr>
          <w:rFonts w:cstheme="minorHAnsi"/>
        </w:rPr>
        <w:t>storey</w:t>
      </w:r>
      <w:proofErr w:type="spellEnd"/>
      <w:r w:rsidRPr="00BD3E93">
        <w:rPr>
          <w:rFonts w:cstheme="minorHAnsi"/>
        </w:rPr>
        <w:t>, eight-unit low rise apartment dwelling</w:t>
      </w:r>
    </w:p>
    <w:p w14:paraId="3327A909" w14:textId="77777777" w:rsidR="0058489A" w:rsidRPr="00C05F24" w:rsidRDefault="00AF4B33" w:rsidP="0058489A">
      <w:pPr>
        <w:pStyle w:val="ListParagraph"/>
        <w:numPr>
          <w:ilvl w:val="1"/>
          <w:numId w:val="2"/>
        </w:numPr>
        <w:rPr>
          <w:rFonts w:cstheme="minorHAnsi"/>
          <w:b/>
          <w:bCs/>
        </w:rPr>
      </w:pPr>
      <w:hyperlink r:id="rId55" w:history="1">
        <w:r w:rsidR="0058489A" w:rsidRPr="00C905DB">
          <w:rPr>
            <w:rStyle w:val="Hyperlink"/>
            <w:rFonts w:cstheme="minorHAnsi"/>
            <w:b/>
            <w:bCs/>
          </w:rPr>
          <w:t xml:space="preserve">Planning and Development - Civic Hospital </w:t>
        </w:r>
        <w:proofErr w:type="spellStart"/>
        <w:r w:rsidR="0058489A" w:rsidRPr="00C905DB">
          <w:rPr>
            <w:rStyle w:val="Hyperlink"/>
            <w:rFonts w:cstheme="minorHAnsi"/>
            <w:b/>
            <w:bCs/>
          </w:rPr>
          <w:t>Neighbourhood</w:t>
        </w:r>
        <w:proofErr w:type="spellEnd"/>
        <w:r w:rsidR="0058489A" w:rsidRPr="00C905DB">
          <w:rPr>
            <w:rStyle w:val="Hyperlink"/>
            <w:rFonts w:cstheme="minorHAnsi"/>
            <w:b/>
            <w:bCs/>
          </w:rPr>
          <w:t xml:space="preserve"> Association (chnaottawa.ca)</w:t>
        </w:r>
      </w:hyperlink>
    </w:p>
    <w:p w14:paraId="138C8A66" w14:textId="77777777" w:rsidR="0058489A" w:rsidRDefault="0058489A" w:rsidP="0058489A">
      <w:pPr>
        <w:spacing w:after="0" w:line="240" w:lineRule="auto"/>
      </w:pPr>
    </w:p>
    <w:p w14:paraId="11A63383" w14:textId="77777777" w:rsidR="0058489A" w:rsidRDefault="0058489A" w:rsidP="0058489A">
      <w:pPr>
        <w:spacing w:after="0" w:line="240" w:lineRule="auto"/>
      </w:pPr>
      <w:r>
        <w:rPr>
          <w:noProof/>
        </w:rPr>
        <w:drawing>
          <wp:inline distT="0" distB="0" distL="0" distR="0" wp14:anchorId="51C61E78" wp14:editId="388BCAF2">
            <wp:extent cx="5943600" cy="41255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4125595"/>
                    </a:xfrm>
                    <a:prstGeom prst="rect">
                      <a:avLst/>
                    </a:prstGeom>
                    <a:noFill/>
                    <a:ln>
                      <a:noFill/>
                    </a:ln>
                  </pic:spPr>
                </pic:pic>
              </a:graphicData>
            </a:graphic>
          </wp:inline>
        </w:drawing>
      </w:r>
    </w:p>
    <w:p w14:paraId="3012F4DE" w14:textId="77777777" w:rsidR="0058489A" w:rsidRDefault="0058489A" w:rsidP="0058489A">
      <w:pPr>
        <w:spacing w:after="0" w:line="240" w:lineRule="auto"/>
      </w:pPr>
    </w:p>
    <w:p w14:paraId="6248BF0A" w14:textId="77777777" w:rsidR="0058489A" w:rsidRDefault="0058489A" w:rsidP="0058489A">
      <w:pPr>
        <w:spacing w:after="0" w:line="240" w:lineRule="auto"/>
      </w:pPr>
    </w:p>
    <w:p w14:paraId="1BD5CD09" w14:textId="77777777" w:rsidR="0058489A" w:rsidRDefault="0058489A" w:rsidP="0058489A">
      <w:pPr>
        <w:spacing w:after="0" w:line="240" w:lineRule="auto"/>
      </w:pPr>
    </w:p>
    <w:p w14:paraId="7427830C" w14:textId="77777777" w:rsidR="0058489A" w:rsidRDefault="0058489A" w:rsidP="0058489A">
      <w:pPr>
        <w:spacing w:after="0" w:line="240" w:lineRule="auto"/>
      </w:pPr>
    </w:p>
    <w:p w14:paraId="2ADB46B7" w14:textId="77777777" w:rsidR="0058489A" w:rsidRDefault="0058489A" w:rsidP="0058489A">
      <w:pPr>
        <w:spacing w:after="0" w:line="240" w:lineRule="auto"/>
      </w:pPr>
    </w:p>
    <w:p w14:paraId="3934AEED" w14:textId="77777777" w:rsidR="0058489A" w:rsidRDefault="0058489A" w:rsidP="0058489A">
      <w:pPr>
        <w:spacing w:after="0" w:line="240" w:lineRule="auto"/>
      </w:pPr>
    </w:p>
    <w:p w14:paraId="352788C6" w14:textId="77777777" w:rsidR="0058489A" w:rsidRDefault="0058489A" w:rsidP="0058489A">
      <w:pPr>
        <w:spacing w:after="0" w:line="240" w:lineRule="auto"/>
      </w:pPr>
    </w:p>
    <w:p w14:paraId="48B6E321" w14:textId="77777777" w:rsidR="0058489A" w:rsidRDefault="0058489A" w:rsidP="0058489A">
      <w:pPr>
        <w:spacing w:after="0" w:line="240" w:lineRule="auto"/>
      </w:pPr>
    </w:p>
    <w:p w14:paraId="2B34429B" w14:textId="77777777" w:rsidR="0058489A" w:rsidRDefault="0058489A" w:rsidP="0058489A">
      <w:pPr>
        <w:spacing w:after="0" w:line="240" w:lineRule="auto"/>
      </w:pPr>
    </w:p>
    <w:p w14:paraId="0EEBF114" w14:textId="77777777" w:rsidR="0058489A" w:rsidRDefault="0058489A" w:rsidP="0058489A">
      <w:pPr>
        <w:spacing w:after="0" w:line="240" w:lineRule="auto"/>
      </w:pPr>
    </w:p>
    <w:p w14:paraId="78F27E0D" w14:textId="77777777" w:rsidR="00A85E43" w:rsidRPr="00A23BD9" w:rsidRDefault="00A85E43" w:rsidP="0058489A">
      <w:pPr>
        <w:spacing w:after="0" w:line="240" w:lineRule="auto"/>
        <w:rPr>
          <w:sz w:val="28"/>
          <w:szCs w:val="28"/>
        </w:rPr>
      </w:pPr>
    </w:p>
    <w:p w14:paraId="7D3F3921" w14:textId="77777777" w:rsidR="0058489A" w:rsidRPr="0001796D" w:rsidRDefault="0058489A" w:rsidP="0058489A">
      <w:pPr>
        <w:spacing w:after="0" w:line="240" w:lineRule="auto"/>
        <w:rPr>
          <w:b/>
          <w:bCs/>
          <w:sz w:val="32"/>
          <w:szCs w:val="32"/>
        </w:rPr>
      </w:pPr>
      <w:r w:rsidRPr="0001796D">
        <w:rPr>
          <w:b/>
          <w:bCs/>
          <w:sz w:val="32"/>
          <w:szCs w:val="32"/>
        </w:rPr>
        <w:lastRenderedPageBreak/>
        <w:t>Overview of CHNA ACTIONS with Three Different Developments</w:t>
      </w:r>
    </w:p>
    <w:tbl>
      <w:tblPr>
        <w:tblStyle w:val="TableGrid"/>
        <w:tblW w:w="11700" w:type="dxa"/>
        <w:tblInd w:w="-1175" w:type="dxa"/>
        <w:tblLook w:val="04A0" w:firstRow="1" w:lastRow="0" w:firstColumn="1" w:lastColumn="0" w:noHBand="0" w:noVBand="1"/>
      </w:tblPr>
      <w:tblGrid>
        <w:gridCol w:w="3690"/>
        <w:gridCol w:w="2520"/>
        <w:gridCol w:w="5490"/>
      </w:tblGrid>
      <w:tr w:rsidR="0058489A" w14:paraId="02ACEDE7" w14:textId="77777777" w:rsidTr="007057C4">
        <w:trPr>
          <w:tblHeader/>
        </w:trPr>
        <w:tc>
          <w:tcPr>
            <w:tcW w:w="3690" w:type="dxa"/>
            <w:shd w:val="clear" w:color="auto" w:fill="E7E6E6" w:themeFill="background2"/>
          </w:tcPr>
          <w:p w14:paraId="7D7FA3AA" w14:textId="77777777" w:rsidR="0058489A" w:rsidRPr="00C05F24" w:rsidRDefault="0058489A" w:rsidP="007057C4">
            <w:pPr>
              <w:rPr>
                <w:b/>
                <w:bCs/>
                <w:sz w:val="24"/>
                <w:szCs w:val="24"/>
              </w:rPr>
            </w:pPr>
            <w:r w:rsidRPr="00C05F24">
              <w:rPr>
                <w:b/>
                <w:bCs/>
                <w:sz w:val="24"/>
                <w:szCs w:val="24"/>
              </w:rPr>
              <w:t xml:space="preserve">Development </w:t>
            </w:r>
          </w:p>
        </w:tc>
        <w:tc>
          <w:tcPr>
            <w:tcW w:w="2520" w:type="dxa"/>
            <w:shd w:val="clear" w:color="auto" w:fill="E7E6E6" w:themeFill="background2"/>
          </w:tcPr>
          <w:p w14:paraId="24B6BA8E" w14:textId="77777777" w:rsidR="0058489A" w:rsidRPr="001638CF" w:rsidRDefault="0058489A" w:rsidP="007057C4">
            <w:pPr>
              <w:rPr>
                <w:b/>
                <w:bCs/>
              </w:rPr>
            </w:pPr>
            <w:r>
              <w:rPr>
                <w:b/>
                <w:bCs/>
              </w:rPr>
              <w:t>Positive Impacts</w:t>
            </w:r>
          </w:p>
        </w:tc>
        <w:tc>
          <w:tcPr>
            <w:tcW w:w="5490" w:type="dxa"/>
            <w:shd w:val="clear" w:color="auto" w:fill="E7E6E6" w:themeFill="background2"/>
          </w:tcPr>
          <w:p w14:paraId="111F8E90" w14:textId="77777777" w:rsidR="0058489A" w:rsidRPr="001638CF" w:rsidRDefault="0058489A" w:rsidP="007057C4">
            <w:pPr>
              <w:rPr>
                <w:b/>
                <w:bCs/>
              </w:rPr>
            </w:pPr>
            <w:r w:rsidRPr="001638CF">
              <w:rPr>
                <w:b/>
                <w:bCs/>
              </w:rPr>
              <w:t>Negative Impacts</w:t>
            </w:r>
            <w:r>
              <w:rPr>
                <w:b/>
                <w:bCs/>
              </w:rPr>
              <w:t xml:space="preserve"> and CHNA ACTIONS to Mitigate</w:t>
            </w:r>
          </w:p>
        </w:tc>
      </w:tr>
      <w:tr w:rsidR="0058489A" w14:paraId="6802A69C" w14:textId="77777777" w:rsidTr="007057C4">
        <w:tc>
          <w:tcPr>
            <w:tcW w:w="3690" w:type="dxa"/>
          </w:tcPr>
          <w:p w14:paraId="3F2F6440" w14:textId="77777777" w:rsidR="0058489A" w:rsidRPr="00C05F24" w:rsidRDefault="0058489A" w:rsidP="007057C4">
            <w:pPr>
              <w:rPr>
                <w:b/>
                <w:bCs/>
              </w:rPr>
            </w:pPr>
            <w:r w:rsidRPr="00C05F24">
              <w:rPr>
                <w:b/>
                <w:bCs/>
                <w:highlight w:val="yellow"/>
              </w:rPr>
              <w:t xml:space="preserve">1.  </w:t>
            </w:r>
            <w:r>
              <w:rPr>
                <w:b/>
                <w:bCs/>
                <w:highlight w:val="yellow"/>
              </w:rPr>
              <w:t xml:space="preserve">The Ottawa Hospital </w:t>
            </w:r>
            <w:r w:rsidRPr="00C05F24">
              <w:rPr>
                <w:b/>
                <w:bCs/>
                <w:highlight w:val="yellow"/>
              </w:rPr>
              <w:t>New Civic Campus</w:t>
            </w:r>
          </w:p>
          <w:p w14:paraId="1825C0F9" w14:textId="77777777" w:rsidR="0058489A" w:rsidRDefault="0058489A" w:rsidP="007057C4">
            <w:pPr>
              <w:rPr>
                <w:rFonts w:cstheme="minorHAnsi"/>
              </w:rPr>
            </w:pPr>
            <w:r>
              <w:rPr>
                <w:rFonts w:cstheme="minorHAnsi"/>
              </w:rPr>
              <w:t xml:space="preserve">- LOCATION:  </w:t>
            </w:r>
            <w:r w:rsidRPr="00BD3E93">
              <w:rPr>
                <w:rFonts w:cstheme="minorHAnsi"/>
              </w:rPr>
              <w:t xml:space="preserve">930 Carling Avenue/520 Preston Street </w:t>
            </w:r>
          </w:p>
          <w:p w14:paraId="7B68D324" w14:textId="77777777" w:rsidR="0058489A" w:rsidRDefault="0058489A" w:rsidP="007057C4">
            <w:pPr>
              <w:rPr>
                <w:rFonts w:cstheme="minorHAnsi"/>
              </w:rPr>
            </w:pPr>
            <w:r w:rsidRPr="00BD3E93">
              <w:rPr>
                <w:rFonts w:cstheme="minorHAnsi"/>
              </w:rPr>
              <w:t xml:space="preserve">- </w:t>
            </w:r>
            <w:r>
              <w:rPr>
                <w:rFonts w:cstheme="minorHAnsi"/>
              </w:rPr>
              <w:t xml:space="preserve">ESTIMATED COST:  </w:t>
            </w:r>
            <w:r w:rsidRPr="00BD3E93">
              <w:rPr>
                <w:rFonts w:cstheme="minorHAnsi"/>
              </w:rPr>
              <w:t xml:space="preserve">$2.8 billion development </w:t>
            </w:r>
          </w:p>
          <w:p w14:paraId="7F78FF3D" w14:textId="77777777" w:rsidR="0058489A" w:rsidRDefault="0058489A" w:rsidP="007057C4">
            <w:pPr>
              <w:rPr>
                <w:rFonts w:cstheme="minorHAnsi"/>
              </w:rPr>
            </w:pPr>
            <w:r>
              <w:rPr>
                <w:rFonts w:cstheme="minorHAnsi"/>
              </w:rPr>
              <w:t>-SCHEDULE:  R</w:t>
            </w:r>
            <w:r w:rsidRPr="00BD3E93">
              <w:rPr>
                <w:rFonts w:cstheme="minorHAnsi"/>
              </w:rPr>
              <w:t xml:space="preserve">eady by 2028 </w:t>
            </w:r>
          </w:p>
          <w:p w14:paraId="5FE4CE67" w14:textId="77777777" w:rsidR="0058489A" w:rsidRDefault="0058489A" w:rsidP="007057C4">
            <w:pPr>
              <w:rPr>
                <w:rFonts w:cstheme="minorHAnsi"/>
              </w:rPr>
            </w:pPr>
            <w:r>
              <w:rPr>
                <w:rFonts w:cstheme="minorHAnsi"/>
              </w:rPr>
              <w:t xml:space="preserve">- STATUS:  </w:t>
            </w:r>
          </w:p>
          <w:p w14:paraId="67CF4060" w14:textId="77777777" w:rsidR="0058489A" w:rsidRDefault="0058489A" w:rsidP="007057C4">
            <w:r>
              <w:rPr>
                <w:rFonts w:cstheme="minorHAnsi"/>
              </w:rPr>
              <w:t>F</w:t>
            </w:r>
            <w:r w:rsidRPr="00BD3E93">
              <w:rPr>
                <w:rFonts w:cstheme="minorHAnsi"/>
              </w:rPr>
              <w:t>irst structure already approved by The City</w:t>
            </w:r>
            <w:r>
              <w:rPr>
                <w:rFonts w:cstheme="minorHAnsi"/>
              </w:rPr>
              <w:t xml:space="preserve"> of Ottawa</w:t>
            </w:r>
            <w:r w:rsidRPr="00BD3E93">
              <w:rPr>
                <w:rFonts w:cstheme="minorHAnsi"/>
              </w:rPr>
              <w:t xml:space="preserve"> - Above ground four </w:t>
            </w:r>
            <w:proofErr w:type="spellStart"/>
            <w:r w:rsidRPr="00BD3E93">
              <w:rPr>
                <w:rFonts w:cstheme="minorHAnsi"/>
              </w:rPr>
              <w:t>storey</w:t>
            </w:r>
            <w:proofErr w:type="spellEnd"/>
            <w:r w:rsidRPr="00BD3E93">
              <w:rPr>
                <w:rFonts w:cstheme="minorHAnsi"/>
              </w:rPr>
              <w:t xml:space="preserve"> </w:t>
            </w:r>
            <w:proofErr w:type="spellStart"/>
            <w:r w:rsidRPr="00BD3E93">
              <w:rPr>
                <w:rFonts w:cstheme="minorHAnsi"/>
              </w:rPr>
              <w:t>Parkade</w:t>
            </w:r>
            <w:proofErr w:type="spellEnd"/>
            <w:r>
              <w:rPr>
                <w:rFonts w:cstheme="minorHAnsi"/>
              </w:rPr>
              <w:t xml:space="preserve"> (February 2022)</w:t>
            </w:r>
          </w:p>
        </w:tc>
        <w:tc>
          <w:tcPr>
            <w:tcW w:w="2520" w:type="dxa"/>
          </w:tcPr>
          <w:p w14:paraId="14E57F7D" w14:textId="77777777" w:rsidR="0058489A" w:rsidRDefault="0058489A" w:rsidP="007057C4">
            <w:r>
              <w:t>-World Renowned Teaching Hospital specializing in trauma and Heart Institute</w:t>
            </w:r>
          </w:p>
          <w:p w14:paraId="4358A55E" w14:textId="77777777" w:rsidR="0058489A" w:rsidRDefault="0058489A" w:rsidP="007057C4">
            <w:r>
              <w:t>-Economic growth</w:t>
            </w:r>
          </w:p>
          <w:p w14:paraId="3ACCE183" w14:textId="77777777" w:rsidR="0058489A" w:rsidRDefault="0058489A" w:rsidP="007057C4"/>
        </w:tc>
        <w:tc>
          <w:tcPr>
            <w:tcW w:w="5490" w:type="dxa"/>
          </w:tcPr>
          <w:p w14:paraId="60F43AAD" w14:textId="77777777" w:rsidR="0058489A" w:rsidRPr="00D87C60" w:rsidRDefault="0058489A" w:rsidP="0058489A">
            <w:pPr>
              <w:pStyle w:val="ListParagraph"/>
              <w:numPr>
                <w:ilvl w:val="1"/>
                <w:numId w:val="11"/>
              </w:numPr>
              <w:rPr>
                <w:rFonts w:cstheme="minorHAnsi"/>
              </w:rPr>
            </w:pPr>
            <w:r w:rsidRPr="00D87C60">
              <w:rPr>
                <w:rFonts w:cstheme="minorHAnsi"/>
              </w:rPr>
              <w:t xml:space="preserve">Threat to heritage designated sites - Central Experimental Farm, Queen Juliana Park – </w:t>
            </w:r>
          </w:p>
          <w:p w14:paraId="147BE1C2" w14:textId="77777777" w:rsidR="0058489A" w:rsidRDefault="0058489A" w:rsidP="007057C4">
            <w:pPr>
              <w:pStyle w:val="ListParagraph"/>
              <w:ind w:left="360"/>
              <w:rPr>
                <w:rFonts w:cstheme="minorHAnsi"/>
                <w:b/>
                <w:bCs/>
              </w:rPr>
            </w:pPr>
            <w:r w:rsidRPr="00D87C60">
              <w:rPr>
                <w:rFonts w:cstheme="minorHAnsi"/>
                <w:b/>
                <w:bCs/>
              </w:rPr>
              <w:t>CHNA ACTION:</w:t>
            </w:r>
            <w:r>
              <w:rPr>
                <w:rFonts w:cstheme="minorHAnsi"/>
                <w:b/>
                <w:bCs/>
              </w:rPr>
              <w:t xml:space="preserve">  CHNA representation on </w:t>
            </w:r>
            <w:r w:rsidRPr="00D87C60">
              <w:rPr>
                <w:rFonts w:cstheme="minorHAnsi"/>
                <w:b/>
                <w:bCs/>
                <w:i/>
                <w:iCs/>
              </w:rPr>
              <w:t xml:space="preserve">The Ottawa Hospital New Civic Campus Advisory Committee </w:t>
            </w:r>
            <w:r>
              <w:rPr>
                <w:rFonts w:cstheme="minorHAnsi"/>
                <w:b/>
                <w:bCs/>
              </w:rPr>
              <w:t>to voice concerns on all potential negative impacts and propose solutions.</w:t>
            </w:r>
          </w:p>
          <w:p w14:paraId="6F9079F5" w14:textId="77777777" w:rsidR="0058489A" w:rsidRPr="009E267A" w:rsidRDefault="0058489A" w:rsidP="007057C4">
            <w:pPr>
              <w:rPr>
                <w:rFonts w:cstheme="minorHAnsi"/>
                <w:b/>
                <w:bCs/>
              </w:rPr>
            </w:pPr>
          </w:p>
          <w:p w14:paraId="14A3ABD6" w14:textId="77777777" w:rsidR="0058489A" w:rsidRPr="009E267A" w:rsidRDefault="0058489A" w:rsidP="0058489A">
            <w:pPr>
              <w:pStyle w:val="ListParagraph"/>
              <w:numPr>
                <w:ilvl w:val="1"/>
                <w:numId w:val="11"/>
              </w:numPr>
              <w:rPr>
                <w:rFonts w:cstheme="minorHAnsi"/>
              </w:rPr>
            </w:pPr>
            <w:r>
              <w:rPr>
                <w:rFonts w:cstheme="minorHAnsi"/>
              </w:rPr>
              <w:t xml:space="preserve">Increase in </w:t>
            </w:r>
            <w:r w:rsidRPr="009E267A">
              <w:rPr>
                <w:rFonts w:cstheme="minorHAnsi"/>
              </w:rPr>
              <w:t>Traffic</w:t>
            </w:r>
            <w:r>
              <w:rPr>
                <w:rFonts w:cstheme="minorHAnsi"/>
              </w:rPr>
              <w:t xml:space="preserve"> - </w:t>
            </w:r>
          </w:p>
          <w:p w14:paraId="6603DFB8" w14:textId="77777777" w:rsidR="0058489A" w:rsidRPr="009E267A" w:rsidRDefault="0058489A" w:rsidP="007057C4">
            <w:pPr>
              <w:pStyle w:val="ListParagraph"/>
              <w:ind w:left="360"/>
              <w:rPr>
                <w:rFonts w:cstheme="minorHAnsi"/>
                <w:b/>
                <w:bCs/>
              </w:rPr>
            </w:pPr>
            <w:r>
              <w:rPr>
                <w:rFonts w:cstheme="minorHAnsi"/>
                <w:b/>
                <w:bCs/>
              </w:rPr>
              <w:t>CHNA ACTION:  Include community in the study on Traffic</w:t>
            </w:r>
          </w:p>
          <w:p w14:paraId="3DAA91C7" w14:textId="77777777" w:rsidR="0058489A" w:rsidRDefault="0058489A" w:rsidP="007057C4">
            <w:pPr>
              <w:pStyle w:val="ListParagraph"/>
              <w:ind w:left="360"/>
              <w:rPr>
                <w:rFonts w:cstheme="minorHAnsi"/>
                <w:b/>
                <w:bCs/>
              </w:rPr>
            </w:pPr>
          </w:p>
          <w:p w14:paraId="53A74367" w14:textId="77777777" w:rsidR="0058489A" w:rsidRPr="00D87C60" w:rsidRDefault="0058489A" w:rsidP="0058489A">
            <w:pPr>
              <w:pStyle w:val="ListParagraph"/>
              <w:numPr>
                <w:ilvl w:val="1"/>
                <w:numId w:val="11"/>
              </w:numPr>
              <w:rPr>
                <w:rFonts w:cstheme="minorHAnsi"/>
              </w:rPr>
            </w:pPr>
            <w:r w:rsidRPr="00D87C60">
              <w:rPr>
                <w:rFonts w:cstheme="minorHAnsi"/>
              </w:rPr>
              <w:t xml:space="preserve">Threat to mature trees </w:t>
            </w:r>
            <w:r>
              <w:rPr>
                <w:rFonts w:cstheme="minorHAnsi"/>
              </w:rPr>
              <w:t>-</w:t>
            </w:r>
            <w:r w:rsidRPr="00D87C60">
              <w:rPr>
                <w:rFonts w:cstheme="minorHAnsi"/>
              </w:rPr>
              <w:t xml:space="preserve"> </w:t>
            </w:r>
          </w:p>
          <w:p w14:paraId="52D1A487" w14:textId="77777777" w:rsidR="0058489A" w:rsidRDefault="0058489A" w:rsidP="007057C4">
            <w:pPr>
              <w:pStyle w:val="ListParagraph"/>
              <w:ind w:left="360"/>
              <w:rPr>
                <w:rFonts w:cstheme="minorHAnsi"/>
                <w:b/>
                <w:bCs/>
              </w:rPr>
            </w:pPr>
            <w:r w:rsidRPr="00D87C60">
              <w:rPr>
                <w:rFonts w:cstheme="minorHAnsi"/>
                <w:b/>
                <w:bCs/>
              </w:rPr>
              <w:t xml:space="preserve">CHNA ACTION:  </w:t>
            </w:r>
          </w:p>
          <w:p w14:paraId="4FA1AE47" w14:textId="77777777" w:rsidR="0058489A" w:rsidRPr="00D87C60" w:rsidRDefault="0058489A" w:rsidP="007057C4">
            <w:pPr>
              <w:pStyle w:val="ListParagraph"/>
              <w:ind w:left="360"/>
              <w:rPr>
                <w:rFonts w:cstheme="minorHAnsi"/>
                <w:b/>
                <w:bCs/>
              </w:rPr>
            </w:pPr>
          </w:p>
          <w:p w14:paraId="08A7AE77" w14:textId="77777777" w:rsidR="0058489A" w:rsidRPr="00D87C60" w:rsidRDefault="0058489A" w:rsidP="0058489A">
            <w:pPr>
              <w:pStyle w:val="ListParagraph"/>
              <w:numPr>
                <w:ilvl w:val="1"/>
                <w:numId w:val="11"/>
              </w:numPr>
              <w:rPr>
                <w:rFonts w:eastAsia="Times New Roman" w:cstheme="minorHAnsi"/>
                <w:color w:val="222222"/>
                <w:lang w:val="en-CA" w:eastAsia="en-CA"/>
              </w:rPr>
            </w:pPr>
            <w:r w:rsidRPr="00D87C60">
              <w:rPr>
                <w:rFonts w:eastAsia="Times New Roman" w:cstheme="minorHAnsi"/>
                <w:color w:val="222222"/>
                <w:lang w:val="en-CA" w:eastAsia="en-CA"/>
              </w:rPr>
              <w:t xml:space="preserve">Accessibility given the nearly half-kilometre long connection between the current Carling O-Train station and the front doors of the future hospital.  A "high-line" pathway would eventually cross the roof of the garage and arrive at the level of the hospital's doors – </w:t>
            </w:r>
          </w:p>
          <w:p w14:paraId="23DCC873" w14:textId="77777777" w:rsidR="0058489A" w:rsidRPr="0001796D" w:rsidRDefault="0058489A" w:rsidP="007057C4">
            <w:pPr>
              <w:pStyle w:val="ListParagraph"/>
              <w:ind w:left="360"/>
              <w:rPr>
                <w:rFonts w:cstheme="minorHAnsi"/>
                <w:b/>
                <w:bCs/>
              </w:rPr>
            </w:pPr>
            <w:r w:rsidRPr="00D87C60">
              <w:rPr>
                <w:rFonts w:eastAsia="Times New Roman" w:cstheme="minorHAnsi"/>
                <w:b/>
                <w:bCs/>
                <w:color w:val="222222"/>
                <w:lang w:val="en-CA" w:eastAsia="en-CA"/>
              </w:rPr>
              <w:t xml:space="preserve">CHNA ACTION:  </w:t>
            </w:r>
          </w:p>
        </w:tc>
      </w:tr>
      <w:tr w:rsidR="0058489A" w14:paraId="24FC4DD5" w14:textId="77777777" w:rsidTr="007057C4">
        <w:tc>
          <w:tcPr>
            <w:tcW w:w="3690" w:type="dxa"/>
          </w:tcPr>
          <w:p w14:paraId="48BEAFC6" w14:textId="77777777" w:rsidR="0058489A" w:rsidRDefault="0058489A" w:rsidP="007057C4">
            <w:pPr>
              <w:rPr>
                <w:b/>
                <w:bCs/>
              </w:rPr>
            </w:pPr>
            <w:r w:rsidRPr="00C05F24">
              <w:rPr>
                <w:b/>
                <w:bCs/>
                <w:highlight w:val="magenta"/>
              </w:rPr>
              <w:t>2.  Towers</w:t>
            </w:r>
          </w:p>
          <w:p w14:paraId="566A177E" w14:textId="77777777" w:rsidR="0058489A" w:rsidRPr="0001796D" w:rsidRDefault="0058489A" w:rsidP="007057C4">
            <w:pPr>
              <w:rPr>
                <w:b/>
                <w:bCs/>
              </w:rPr>
            </w:pPr>
            <w:r w:rsidRPr="0001796D">
              <w:rPr>
                <w:b/>
                <w:bCs/>
              </w:rPr>
              <w:t>- LOCATION:</w:t>
            </w:r>
          </w:p>
          <w:p w14:paraId="3F143170" w14:textId="77777777" w:rsidR="0058489A" w:rsidRDefault="0058489A" w:rsidP="007057C4">
            <w:pPr>
              <w:rPr>
                <w:rFonts w:cstheme="minorHAnsi"/>
              </w:rPr>
            </w:pPr>
            <w:r w:rsidRPr="0001796D">
              <w:rPr>
                <w:rFonts w:cstheme="minorHAnsi"/>
                <w:b/>
                <w:bCs/>
              </w:rPr>
              <w:t>1081 Carling</w:t>
            </w:r>
            <w:r>
              <w:rPr>
                <w:rFonts w:cstheme="minorHAnsi"/>
              </w:rPr>
              <w:t xml:space="preserve"> </w:t>
            </w:r>
          </w:p>
          <w:p w14:paraId="04B9686A" w14:textId="77777777" w:rsidR="0058489A" w:rsidRDefault="0058489A" w:rsidP="007057C4">
            <w:pPr>
              <w:rPr>
                <w:rFonts w:cstheme="minorHAnsi"/>
              </w:rPr>
            </w:pPr>
            <w:r w:rsidRPr="00BD3E93">
              <w:rPr>
                <w:rFonts w:cstheme="minorHAnsi"/>
              </w:rPr>
              <w:t xml:space="preserve">Proposal of two towers of 22 and 28 </w:t>
            </w:r>
            <w:proofErr w:type="spellStart"/>
            <w:r w:rsidRPr="00BD3E93">
              <w:rPr>
                <w:rFonts w:cstheme="minorHAnsi"/>
              </w:rPr>
              <w:t>storeys</w:t>
            </w:r>
            <w:proofErr w:type="spellEnd"/>
          </w:p>
          <w:p w14:paraId="57E74C00" w14:textId="77777777" w:rsidR="0058489A" w:rsidRDefault="0058489A" w:rsidP="007057C4">
            <w:r>
              <w:t>- ESTIMATED COST:</w:t>
            </w:r>
          </w:p>
          <w:p w14:paraId="5F5B7D41" w14:textId="77777777" w:rsidR="0058489A" w:rsidRDefault="0058489A" w:rsidP="007057C4">
            <w:r>
              <w:t>- SCHEDULE:</w:t>
            </w:r>
          </w:p>
          <w:p w14:paraId="53E11DF9" w14:textId="77777777" w:rsidR="0058489A" w:rsidRDefault="0058489A" w:rsidP="007057C4">
            <w:r>
              <w:t xml:space="preserve">- STATUS:  </w:t>
            </w:r>
          </w:p>
        </w:tc>
        <w:tc>
          <w:tcPr>
            <w:tcW w:w="2520" w:type="dxa"/>
          </w:tcPr>
          <w:p w14:paraId="7E47C0DB" w14:textId="77777777" w:rsidR="0058489A" w:rsidRDefault="0058489A" w:rsidP="007057C4"/>
        </w:tc>
        <w:tc>
          <w:tcPr>
            <w:tcW w:w="5490" w:type="dxa"/>
          </w:tcPr>
          <w:p w14:paraId="21BE84E0" w14:textId="77777777" w:rsidR="0058489A" w:rsidRDefault="0058489A" w:rsidP="007057C4"/>
        </w:tc>
      </w:tr>
      <w:tr w:rsidR="0058489A" w14:paraId="3B4F314D" w14:textId="77777777" w:rsidTr="007057C4">
        <w:tc>
          <w:tcPr>
            <w:tcW w:w="3690" w:type="dxa"/>
          </w:tcPr>
          <w:p w14:paraId="7E42B0A7" w14:textId="77777777" w:rsidR="0058489A" w:rsidRDefault="0058489A" w:rsidP="007057C4">
            <w:pPr>
              <w:rPr>
                <w:b/>
                <w:bCs/>
              </w:rPr>
            </w:pPr>
            <w:r w:rsidRPr="00C05F24">
              <w:rPr>
                <w:b/>
                <w:bCs/>
                <w:highlight w:val="green"/>
              </w:rPr>
              <w:t>3.  Low Rise Apartment Dwelling</w:t>
            </w:r>
          </w:p>
          <w:p w14:paraId="5F7FF36C" w14:textId="77777777" w:rsidR="0058489A" w:rsidRDefault="0058489A" w:rsidP="007057C4">
            <w:pPr>
              <w:rPr>
                <w:b/>
                <w:bCs/>
              </w:rPr>
            </w:pPr>
            <w:r>
              <w:rPr>
                <w:b/>
                <w:bCs/>
              </w:rPr>
              <w:t>LOCATION:</w:t>
            </w:r>
          </w:p>
          <w:p w14:paraId="4AAA60B5" w14:textId="77777777" w:rsidR="0058489A" w:rsidRDefault="0058489A" w:rsidP="007057C4">
            <w:pPr>
              <w:rPr>
                <w:b/>
                <w:bCs/>
              </w:rPr>
            </w:pPr>
            <w:r>
              <w:rPr>
                <w:b/>
                <w:bCs/>
              </w:rPr>
              <w:t>30 Railway Street</w:t>
            </w:r>
          </w:p>
          <w:p w14:paraId="054CDDDE" w14:textId="77777777" w:rsidR="0058489A" w:rsidRPr="0001796D" w:rsidRDefault="0058489A" w:rsidP="007057C4">
            <w:pPr>
              <w:rPr>
                <w:rFonts w:cstheme="minorHAnsi"/>
              </w:rPr>
            </w:pPr>
            <w:r w:rsidRPr="00BD3E93">
              <w:rPr>
                <w:rFonts w:cstheme="minorHAnsi"/>
              </w:rPr>
              <w:t xml:space="preserve">Proposal of three </w:t>
            </w:r>
            <w:proofErr w:type="spellStart"/>
            <w:r w:rsidRPr="00BD3E93">
              <w:rPr>
                <w:rFonts w:cstheme="minorHAnsi"/>
              </w:rPr>
              <w:t>storey</w:t>
            </w:r>
            <w:proofErr w:type="spellEnd"/>
            <w:r w:rsidRPr="00BD3E93">
              <w:rPr>
                <w:rFonts w:cstheme="minorHAnsi"/>
              </w:rPr>
              <w:t>, eight-unit low rise apartment dwelling</w:t>
            </w:r>
          </w:p>
          <w:p w14:paraId="70E84684" w14:textId="77777777" w:rsidR="0058489A" w:rsidRDefault="0058489A" w:rsidP="007057C4">
            <w:r>
              <w:t>- ESTIMATED COST:</w:t>
            </w:r>
          </w:p>
          <w:p w14:paraId="19E630FD" w14:textId="77777777" w:rsidR="0058489A" w:rsidRDefault="0058489A" w:rsidP="007057C4">
            <w:r>
              <w:t>- SCHEDULE:</w:t>
            </w:r>
          </w:p>
          <w:p w14:paraId="2EF21747" w14:textId="77777777" w:rsidR="0058489A" w:rsidRDefault="0058489A" w:rsidP="007057C4">
            <w:r>
              <w:t xml:space="preserve">- STATUS:  </w:t>
            </w:r>
          </w:p>
        </w:tc>
        <w:tc>
          <w:tcPr>
            <w:tcW w:w="2520" w:type="dxa"/>
          </w:tcPr>
          <w:p w14:paraId="1873CF92" w14:textId="77777777" w:rsidR="0058489A" w:rsidRDefault="0058489A" w:rsidP="007057C4"/>
        </w:tc>
        <w:tc>
          <w:tcPr>
            <w:tcW w:w="5490" w:type="dxa"/>
          </w:tcPr>
          <w:p w14:paraId="2DEEC02C" w14:textId="77777777" w:rsidR="0058489A" w:rsidRDefault="0058489A" w:rsidP="007057C4"/>
        </w:tc>
      </w:tr>
    </w:tbl>
    <w:p w14:paraId="68231E3A" w14:textId="77777777" w:rsidR="0058489A" w:rsidRDefault="0058489A" w:rsidP="0058489A">
      <w:pPr>
        <w:spacing w:after="0" w:line="240" w:lineRule="auto"/>
      </w:pPr>
    </w:p>
    <w:p w14:paraId="01DBE9C0" w14:textId="77777777" w:rsidR="00FE0593" w:rsidRDefault="00FE0593" w:rsidP="00FE0593">
      <w:pPr>
        <w:rPr>
          <w:b/>
          <w:bCs/>
          <w:sz w:val="32"/>
          <w:szCs w:val="32"/>
          <w:lang w:val="en-CA"/>
        </w:rPr>
      </w:pPr>
    </w:p>
    <w:p w14:paraId="277E5499" w14:textId="77777777" w:rsidR="00241BC0" w:rsidRDefault="00241BC0" w:rsidP="0058489A">
      <w:pPr>
        <w:jc w:val="center"/>
        <w:rPr>
          <w:b/>
          <w:bCs/>
          <w:sz w:val="32"/>
          <w:szCs w:val="32"/>
          <w:lang w:val="en-CA"/>
        </w:rPr>
      </w:pPr>
      <w:bookmarkStart w:id="25" w:name="K"/>
    </w:p>
    <w:p w14:paraId="2681FD61" w14:textId="0579AA13" w:rsidR="0058489A" w:rsidRPr="00955168" w:rsidRDefault="00AF4B33" w:rsidP="0058489A">
      <w:pPr>
        <w:jc w:val="center"/>
        <w:rPr>
          <w:b/>
          <w:bCs/>
          <w:sz w:val="32"/>
          <w:szCs w:val="32"/>
          <w:lang w:val="en-CA"/>
        </w:rPr>
      </w:pPr>
      <w:hyperlink w:anchor="k1" w:history="1">
        <w:r w:rsidR="0058489A" w:rsidRPr="00BA64AD">
          <w:rPr>
            <w:rStyle w:val="Hyperlink"/>
            <w:b/>
            <w:bCs/>
            <w:sz w:val="32"/>
            <w:szCs w:val="32"/>
            <w:lang w:val="en-CA"/>
          </w:rPr>
          <w:t>ANNEX B</w:t>
        </w:r>
      </w:hyperlink>
    </w:p>
    <w:bookmarkEnd w:id="25"/>
    <w:p w14:paraId="63E234FF" w14:textId="77777777" w:rsidR="0058489A" w:rsidRPr="00A54900" w:rsidRDefault="0058489A" w:rsidP="0058489A">
      <w:pPr>
        <w:rPr>
          <w:b/>
          <w:bCs/>
          <w:i/>
          <w:iCs/>
          <w:sz w:val="24"/>
          <w:szCs w:val="24"/>
          <w:lang w:val="en-CA"/>
        </w:rPr>
      </w:pPr>
      <w:r w:rsidRPr="00A54900">
        <w:rPr>
          <w:b/>
          <w:bCs/>
          <w:i/>
          <w:iCs/>
          <w:sz w:val="24"/>
          <w:szCs w:val="24"/>
          <w:lang w:val="en-CA"/>
        </w:rPr>
        <w:t>Impact of Surrounding Developments on Preston Street and Carling Avenue</w:t>
      </w:r>
    </w:p>
    <w:p w14:paraId="781814C4" w14:textId="77777777" w:rsidR="0058489A" w:rsidRDefault="0058489A" w:rsidP="0058489A">
      <w:pPr>
        <w:rPr>
          <w:b/>
          <w:bCs/>
          <w:lang w:val="en-CA"/>
        </w:rPr>
      </w:pPr>
      <w:r w:rsidRPr="00A54900">
        <w:rPr>
          <w:b/>
          <w:bCs/>
          <w:lang w:val="en-CA"/>
        </w:rPr>
        <w:t xml:space="preserve">45 Story Icon - </w:t>
      </w:r>
      <w:r w:rsidRPr="00A54900">
        <w:rPr>
          <w:lang w:val="en-CA"/>
        </w:rPr>
        <w:t>Northeast corner of Preston Street</w:t>
      </w:r>
      <w:r>
        <w:rPr>
          <w:b/>
          <w:bCs/>
          <w:lang w:val="en-CA"/>
        </w:rPr>
        <w:t xml:space="preserve">; </w:t>
      </w:r>
      <w:r w:rsidRPr="00A54900">
        <w:rPr>
          <w:b/>
          <w:bCs/>
          <w:lang w:val="en-CA"/>
        </w:rPr>
        <w:t xml:space="preserve">Up to 55 Floors, Three Tower Proposal – </w:t>
      </w:r>
      <w:r w:rsidRPr="00A54900">
        <w:rPr>
          <w:lang w:val="en-CA"/>
        </w:rPr>
        <w:t>Northwest corner of Preston Street on former car dealership property</w:t>
      </w:r>
    </w:p>
    <w:p w14:paraId="4EE1A641" w14:textId="77777777" w:rsidR="0058489A" w:rsidRPr="00A54900" w:rsidRDefault="0058489A" w:rsidP="0058489A">
      <w:pPr>
        <w:rPr>
          <w:b/>
          <w:bCs/>
          <w:lang w:val="en-CA"/>
        </w:rPr>
      </w:pPr>
      <w:r w:rsidRPr="00A54900">
        <w:rPr>
          <w:b/>
          <w:bCs/>
          <w:lang w:val="en-CA"/>
        </w:rPr>
        <w:t xml:space="preserve">60 Storey Building – 829 Carling Avenue at Northwest corner of Preston Street, on CIBC Bank property </w:t>
      </w:r>
      <w:r w:rsidRPr="00A54900">
        <w:rPr>
          <w:lang w:val="en-CA"/>
        </w:rPr>
        <w:t xml:space="preserve">Ottawa's tallest building </w:t>
      </w:r>
      <w:r>
        <w:rPr>
          <w:lang w:val="en-CA"/>
        </w:rPr>
        <w:t>will</w:t>
      </w:r>
      <w:r w:rsidRPr="00A54900">
        <w:rPr>
          <w:lang w:val="en-CA"/>
        </w:rPr>
        <w:t xml:space="preserve"> contain 459 units.</w:t>
      </w:r>
      <w:r>
        <w:rPr>
          <w:lang w:val="en-CA"/>
        </w:rPr>
        <w:t xml:space="preserve"> </w:t>
      </w:r>
      <w:r w:rsidRPr="00A54900">
        <w:rPr>
          <w:lang w:val="en-CA"/>
        </w:rPr>
        <w:t xml:space="preserve"> The City's Planning Dep</w:t>
      </w:r>
      <w:r>
        <w:rPr>
          <w:lang w:val="en-CA"/>
        </w:rPr>
        <w:t>artmen</w:t>
      </w:r>
      <w:r w:rsidRPr="00A54900">
        <w:rPr>
          <w:lang w:val="en-CA"/>
        </w:rPr>
        <w:t>t has notified the public of City of Ottawa Official Plan amendment, zoning and site plan application to build this 60-storey tower.  Federation of Citizens’ Associations of Ottawa (FCA) raises these questions to be addressed:  How much parking do we need next to an LRT station?  Are 6 storeys underground and 7 above ground enough?</w:t>
      </w:r>
      <w:r w:rsidRPr="00A54900">
        <w:rPr>
          <w:b/>
          <w:bCs/>
          <w:lang w:val="en-CA"/>
        </w:rPr>
        <w:t xml:space="preserve"> </w:t>
      </w:r>
      <w:hyperlink r:id="rId57" w:history="1">
        <w:r w:rsidRPr="00A54900">
          <w:rPr>
            <w:rStyle w:val="Hyperlink"/>
            <w:b/>
            <w:bCs/>
            <w:lang w:val="en-CA"/>
          </w:rPr>
          <w:t>https://centretownbuzz.com/2021/11/skyline-another-preston-carling-tower-aims-high-is-it-a-reach-too-far/</w:t>
        </w:r>
      </w:hyperlink>
    </w:p>
    <w:p w14:paraId="2BB0393F" w14:textId="6CA31515" w:rsidR="0058489A" w:rsidRPr="00FE0593" w:rsidRDefault="0058489A" w:rsidP="0058489A">
      <w:r>
        <w:rPr>
          <w:noProof/>
        </w:rPr>
        <w:drawing>
          <wp:inline distT="0" distB="0" distL="0" distR="0" wp14:anchorId="65F56839" wp14:editId="12AC4966">
            <wp:extent cx="4314825" cy="4505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14825" cy="4505325"/>
                    </a:xfrm>
                    <a:prstGeom prst="rect">
                      <a:avLst/>
                    </a:prstGeom>
                    <a:noFill/>
                    <a:ln>
                      <a:noFill/>
                    </a:ln>
                  </pic:spPr>
                </pic:pic>
              </a:graphicData>
            </a:graphic>
          </wp:inline>
        </w:drawing>
      </w:r>
    </w:p>
    <w:p w14:paraId="3856513F" w14:textId="424AB6C9" w:rsidR="00414251" w:rsidRDefault="00414251"/>
    <w:p w14:paraId="47531728" w14:textId="59AC4713" w:rsidR="00FB2226" w:rsidRDefault="00FB2226"/>
    <w:p w14:paraId="412F932C" w14:textId="4CF1AF04" w:rsidR="00FB2226" w:rsidRDefault="00FB2226">
      <w:pPr>
        <w:rPr>
          <w:b/>
          <w:bCs/>
        </w:rPr>
      </w:pPr>
      <w:r w:rsidRPr="00FB2226">
        <w:rPr>
          <w:b/>
          <w:bCs/>
        </w:rPr>
        <w:t>991 Carling Avenue</w:t>
      </w:r>
    </w:p>
    <w:p w14:paraId="6ED3FAE7" w14:textId="0743B010" w:rsidR="00105788" w:rsidRDefault="00AF4B33">
      <w:pPr>
        <w:rPr>
          <w:b/>
          <w:bCs/>
        </w:rPr>
      </w:pPr>
      <w:hyperlink r:id="rId59" w:history="1">
        <w:proofErr w:type="spellStart"/>
        <w:r w:rsidR="00105788">
          <w:rPr>
            <w:rStyle w:val="Hyperlink"/>
          </w:rPr>
          <w:t>All_Image</w:t>
        </w:r>
        <w:proofErr w:type="spellEnd"/>
        <w:r w:rsidR="00105788">
          <w:rPr>
            <w:rStyle w:val="Hyperlink"/>
          </w:rPr>
          <w:t xml:space="preserve"> </w:t>
        </w:r>
        <w:proofErr w:type="spellStart"/>
        <w:r w:rsidR="00105788">
          <w:rPr>
            <w:rStyle w:val="Hyperlink"/>
          </w:rPr>
          <w:t>Referencing_Zoning</w:t>
        </w:r>
        <w:proofErr w:type="spellEnd"/>
        <w:r w:rsidR="00105788">
          <w:rPr>
            <w:rStyle w:val="Hyperlink"/>
          </w:rPr>
          <w:t xml:space="preserve"> Bylaw Amendment </w:t>
        </w:r>
        <w:proofErr w:type="spellStart"/>
        <w:r w:rsidR="00105788">
          <w:rPr>
            <w:rStyle w:val="Hyperlink"/>
          </w:rPr>
          <w:t>Application_Image</w:t>
        </w:r>
        <w:proofErr w:type="spellEnd"/>
        <w:r w:rsidR="00105788">
          <w:rPr>
            <w:rStyle w:val="Hyperlink"/>
          </w:rPr>
          <w:t xml:space="preserve"> Reference_D02-02-15-0077 Site Plan.PDF (ottawa.ca)</w:t>
        </w:r>
      </w:hyperlink>
    </w:p>
    <w:p w14:paraId="32E81716" w14:textId="5BCB6E72" w:rsidR="00FB2226" w:rsidRPr="00FB2226" w:rsidRDefault="00FB2226">
      <w:pPr>
        <w:rPr>
          <w:b/>
          <w:bCs/>
        </w:rPr>
      </w:pPr>
      <w:r>
        <w:rPr>
          <w:noProof/>
        </w:rPr>
        <w:drawing>
          <wp:inline distT="0" distB="0" distL="0" distR="0" wp14:anchorId="68EF72D6" wp14:editId="48A4227A">
            <wp:extent cx="5715000" cy="2857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sectPr w:rsidR="00FB2226" w:rsidRPr="00FB2226">
      <w:headerReference w:type="default" r:id="rId61"/>
      <w:footerReference w:type="default" r:id="rId6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D5D7C" w14:textId="77777777" w:rsidR="00AF4B33" w:rsidRDefault="00AF4B33">
      <w:pPr>
        <w:spacing w:after="0" w:line="240" w:lineRule="auto"/>
      </w:pPr>
      <w:r>
        <w:separator/>
      </w:r>
    </w:p>
  </w:endnote>
  <w:endnote w:type="continuationSeparator" w:id="0">
    <w:p w14:paraId="06173909" w14:textId="77777777" w:rsidR="00AF4B33" w:rsidRDefault="00AF4B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0617126"/>
      <w:docPartObj>
        <w:docPartGallery w:val="Page Numbers (Bottom of Page)"/>
        <w:docPartUnique/>
      </w:docPartObj>
    </w:sdtPr>
    <w:sdtEndPr/>
    <w:sdtContent>
      <w:sdt>
        <w:sdtPr>
          <w:id w:val="-1769616900"/>
          <w:docPartObj>
            <w:docPartGallery w:val="Page Numbers (Top of Page)"/>
            <w:docPartUnique/>
          </w:docPartObj>
        </w:sdtPr>
        <w:sdtEndPr/>
        <w:sdtContent>
          <w:p w14:paraId="143AA5E1" w14:textId="77777777" w:rsidR="0021065D" w:rsidRDefault="00A85E4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8FA5553" w14:textId="77777777" w:rsidR="0021065D" w:rsidRDefault="00AF4B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E71CB" w14:textId="77777777" w:rsidR="00AF4B33" w:rsidRDefault="00AF4B33">
      <w:pPr>
        <w:spacing w:after="0" w:line="240" w:lineRule="auto"/>
      </w:pPr>
      <w:r>
        <w:separator/>
      </w:r>
    </w:p>
  </w:footnote>
  <w:footnote w:type="continuationSeparator" w:id="0">
    <w:p w14:paraId="5A92703B" w14:textId="77777777" w:rsidR="00AF4B33" w:rsidRDefault="00AF4B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876BD" w14:textId="77777777" w:rsidR="003A6C58" w:rsidRPr="001F584C" w:rsidRDefault="00A85E43" w:rsidP="003A6C58">
    <w:pPr>
      <w:pStyle w:val="Header"/>
      <w:rPr>
        <w:rFonts w:ascii="Open Sans" w:hAnsi="Open Sans" w:cs="Open Sans"/>
        <w:b/>
        <w:bCs/>
        <w:sz w:val="32"/>
        <w:szCs w:val="32"/>
      </w:rPr>
    </w:pPr>
    <w:r>
      <w:rPr>
        <w:noProof/>
      </w:rPr>
      <w:drawing>
        <wp:inline distT="0" distB="0" distL="0" distR="0" wp14:anchorId="1736811F" wp14:editId="21042E06">
          <wp:extent cx="1438275" cy="866775"/>
          <wp:effectExtent l="0" t="0" r="9525" b="9525"/>
          <wp:docPr id="2" name="Picture 2" descr="Civic Hospital Neighbourhood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vic Hospital Neighbourhood Associ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866775"/>
                  </a:xfrm>
                  <a:prstGeom prst="rect">
                    <a:avLst/>
                  </a:prstGeom>
                  <a:noFill/>
                  <a:ln>
                    <a:noFill/>
                  </a:ln>
                </pic:spPr>
              </pic:pic>
            </a:graphicData>
          </a:graphic>
        </wp:inline>
      </w:drawing>
    </w:r>
    <w:r w:rsidRPr="001F584C">
      <w:rPr>
        <w:rFonts w:ascii="Open Sans" w:hAnsi="Open Sans" w:cs="Open Sans"/>
        <w:b/>
        <w:bCs/>
        <w:sz w:val="24"/>
        <w:szCs w:val="24"/>
      </w:rPr>
      <w:t>CIVIC HOSPITAL NEIGHHBOURHOOD ASSOCIATION (CHNA)</w:t>
    </w:r>
  </w:p>
  <w:p w14:paraId="6C4022B3" w14:textId="77777777" w:rsidR="00D43D12" w:rsidRPr="004532B1" w:rsidRDefault="00A85E43" w:rsidP="00D43D12">
    <w:pPr>
      <w:pStyle w:val="Header"/>
      <w:jc w:val="center"/>
      <w:rPr>
        <w:rFonts w:ascii="Open Sans" w:hAnsi="Open Sans" w:cs="Open Sans"/>
        <w:b/>
        <w:bCs/>
        <w:i/>
        <w:iCs/>
        <w:sz w:val="36"/>
        <w:szCs w:val="36"/>
      </w:rPr>
    </w:pPr>
    <w:r w:rsidRPr="004532B1">
      <w:rPr>
        <w:rFonts w:ascii="Open Sans" w:hAnsi="Open Sans" w:cs="Open Sans"/>
        <w:b/>
        <w:bCs/>
        <w:i/>
        <w:iCs/>
        <w:sz w:val="36"/>
        <w:szCs w:val="36"/>
      </w:rPr>
      <w:t>Planning and Development Tool Kit</w:t>
    </w:r>
    <w:r>
      <w:rPr>
        <w:rFonts w:ascii="Open Sans" w:hAnsi="Open Sans" w:cs="Open Sans"/>
        <w:b/>
        <w:bCs/>
        <w:i/>
        <w:iCs/>
        <w:sz w:val="36"/>
        <w:szCs w:val="36"/>
      </w:rPr>
      <w:t xml:space="preserve"> (DRAFT)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F3663"/>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23911DAA"/>
    <w:multiLevelType w:val="hybridMultilevel"/>
    <w:tmpl w:val="79981862"/>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15:restartNumberingAfterBreak="0">
    <w:nsid w:val="2C992840"/>
    <w:multiLevelType w:val="multilevel"/>
    <w:tmpl w:val="426208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FA40D4"/>
    <w:multiLevelType w:val="multilevel"/>
    <w:tmpl w:val="8238FE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CB529CB"/>
    <w:multiLevelType w:val="hybridMultilevel"/>
    <w:tmpl w:val="7168285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3D772C8E"/>
    <w:multiLevelType w:val="hybridMultilevel"/>
    <w:tmpl w:val="CCAA46FE"/>
    <w:lvl w:ilvl="0" w:tplc="02444336">
      <w:start w:val="1"/>
      <w:numFmt w:val="upperLetter"/>
      <w:lvlText w:val="%1."/>
      <w:lvlJc w:val="left"/>
      <w:pPr>
        <w:ind w:left="720" w:hanging="360"/>
      </w:pPr>
      <w:rPr>
        <w:rFonts w:asciiTheme="minorHAnsi" w:eastAsiaTheme="minorHAnsi" w:hAnsiTheme="minorHAnsi" w:cstheme="minorHAnsi"/>
        <w:i w:val="0"/>
        <w:iCs w:val="0"/>
        <w:color w:val="0000FF"/>
        <w:u w:val="singl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4407DED"/>
    <w:multiLevelType w:val="hybridMultilevel"/>
    <w:tmpl w:val="42D2C5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62C3B66"/>
    <w:multiLevelType w:val="hybridMultilevel"/>
    <w:tmpl w:val="CE1699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9FE6A5D"/>
    <w:multiLevelType w:val="hybridMultilevel"/>
    <w:tmpl w:val="2F867444"/>
    <w:lvl w:ilvl="0" w:tplc="E83CE332">
      <w:start w:val="1"/>
      <w:numFmt w:val="decimal"/>
      <w:lvlText w:val="%1."/>
      <w:lvlJc w:val="left"/>
      <w:pPr>
        <w:ind w:left="720" w:hanging="360"/>
      </w:pPr>
      <w:rPr>
        <w:rFonts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F605946"/>
    <w:multiLevelType w:val="hybridMultilevel"/>
    <w:tmpl w:val="553AFC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B6E660B"/>
    <w:multiLevelType w:val="hybridMultilevel"/>
    <w:tmpl w:val="EE8AD9C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 w15:restartNumberingAfterBreak="0">
    <w:nsid w:val="629D6BE8"/>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6F4208D7"/>
    <w:multiLevelType w:val="hybridMultilevel"/>
    <w:tmpl w:val="38A6CB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2FA24B5"/>
    <w:multiLevelType w:val="multilevel"/>
    <w:tmpl w:val="BA84F2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229803">
    <w:abstractNumId w:val="8"/>
  </w:num>
  <w:num w:numId="2" w16cid:durableId="960843546">
    <w:abstractNumId w:val="1"/>
  </w:num>
  <w:num w:numId="3" w16cid:durableId="1555191053">
    <w:abstractNumId w:val="2"/>
  </w:num>
  <w:num w:numId="4" w16cid:durableId="1395620083">
    <w:abstractNumId w:val="13"/>
  </w:num>
  <w:num w:numId="5" w16cid:durableId="1460761405">
    <w:abstractNumId w:val="5"/>
  </w:num>
  <w:num w:numId="6" w16cid:durableId="1570772537">
    <w:abstractNumId w:val="7"/>
  </w:num>
  <w:num w:numId="7" w16cid:durableId="45960208">
    <w:abstractNumId w:val="9"/>
  </w:num>
  <w:num w:numId="8" w16cid:durableId="792140219">
    <w:abstractNumId w:val="10"/>
  </w:num>
  <w:num w:numId="9" w16cid:durableId="1746493817">
    <w:abstractNumId w:val="12"/>
  </w:num>
  <w:num w:numId="10" w16cid:durableId="39943179">
    <w:abstractNumId w:val="4"/>
  </w:num>
  <w:num w:numId="11" w16cid:durableId="1010184036">
    <w:abstractNumId w:val="3"/>
  </w:num>
  <w:num w:numId="12" w16cid:durableId="2843167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73260519">
    <w:abstractNumId w:val="6"/>
  </w:num>
  <w:num w:numId="14" w16cid:durableId="128333987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89A"/>
    <w:rsid w:val="000C3AD0"/>
    <w:rsid w:val="00105788"/>
    <w:rsid w:val="001A0F28"/>
    <w:rsid w:val="001C22BE"/>
    <w:rsid w:val="00241BC0"/>
    <w:rsid w:val="0025068C"/>
    <w:rsid w:val="0028606B"/>
    <w:rsid w:val="00295C88"/>
    <w:rsid w:val="002A77F4"/>
    <w:rsid w:val="00343363"/>
    <w:rsid w:val="00345598"/>
    <w:rsid w:val="00405837"/>
    <w:rsid w:val="00410758"/>
    <w:rsid w:val="00414251"/>
    <w:rsid w:val="00426AC3"/>
    <w:rsid w:val="00432030"/>
    <w:rsid w:val="0050325E"/>
    <w:rsid w:val="00575872"/>
    <w:rsid w:val="005821CB"/>
    <w:rsid w:val="0058489A"/>
    <w:rsid w:val="0058523B"/>
    <w:rsid w:val="005C59DF"/>
    <w:rsid w:val="00684D45"/>
    <w:rsid w:val="006E5296"/>
    <w:rsid w:val="007623EA"/>
    <w:rsid w:val="007846F9"/>
    <w:rsid w:val="007A0203"/>
    <w:rsid w:val="007D0B8A"/>
    <w:rsid w:val="007F226A"/>
    <w:rsid w:val="00841AC0"/>
    <w:rsid w:val="00897E0F"/>
    <w:rsid w:val="008A1EB0"/>
    <w:rsid w:val="008B1CD7"/>
    <w:rsid w:val="008B63FE"/>
    <w:rsid w:val="008E1F6E"/>
    <w:rsid w:val="008E4FCE"/>
    <w:rsid w:val="00946413"/>
    <w:rsid w:val="00A2727E"/>
    <w:rsid w:val="00A85E43"/>
    <w:rsid w:val="00A966DD"/>
    <w:rsid w:val="00AA62C5"/>
    <w:rsid w:val="00AB35A6"/>
    <w:rsid w:val="00AC2055"/>
    <w:rsid w:val="00AF4B33"/>
    <w:rsid w:val="00BA64AD"/>
    <w:rsid w:val="00C35F03"/>
    <w:rsid w:val="00DA5183"/>
    <w:rsid w:val="00DB220F"/>
    <w:rsid w:val="00E32731"/>
    <w:rsid w:val="00E54166"/>
    <w:rsid w:val="00E6484C"/>
    <w:rsid w:val="00EF12F6"/>
    <w:rsid w:val="00F84B5A"/>
    <w:rsid w:val="00FB2226"/>
    <w:rsid w:val="00FE0593"/>
    <w:rsid w:val="00FE71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91CBA"/>
  <w15:chartTrackingRefBased/>
  <w15:docId w15:val="{560F2F2E-F693-4AE7-AFF0-9B1C5DE36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89A"/>
    <w:rPr>
      <w:lang w:val="en-US"/>
    </w:rPr>
  </w:style>
  <w:style w:type="paragraph" w:styleId="Heading2">
    <w:name w:val="heading 2"/>
    <w:basedOn w:val="Normal"/>
    <w:link w:val="Heading2Char"/>
    <w:uiPriority w:val="9"/>
    <w:qFormat/>
    <w:rsid w:val="0058489A"/>
    <w:pPr>
      <w:spacing w:before="100" w:beforeAutospacing="1" w:after="100" w:afterAutospacing="1" w:line="240" w:lineRule="auto"/>
      <w:outlineLvl w:val="1"/>
    </w:pPr>
    <w:rPr>
      <w:rFonts w:ascii="Times New Roman" w:eastAsia="Times New Roman" w:hAnsi="Times New Roman" w:cs="Times New Roman"/>
      <w:b/>
      <w:bCs/>
      <w:sz w:val="36"/>
      <w:szCs w:val="36"/>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8489A"/>
    <w:rPr>
      <w:rFonts w:ascii="Times New Roman" w:eastAsia="Times New Roman" w:hAnsi="Times New Roman" w:cs="Times New Roman"/>
      <w:b/>
      <w:bCs/>
      <w:sz w:val="36"/>
      <w:szCs w:val="36"/>
      <w:lang w:eastAsia="en-CA"/>
    </w:rPr>
  </w:style>
  <w:style w:type="paragraph" w:styleId="Header">
    <w:name w:val="header"/>
    <w:basedOn w:val="Normal"/>
    <w:link w:val="HeaderChar"/>
    <w:uiPriority w:val="99"/>
    <w:unhideWhenUsed/>
    <w:rsid w:val="005848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489A"/>
    <w:rPr>
      <w:lang w:val="en-US"/>
    </w:rPr>
  </w:style>
  <w:style w:type="paragraph" w:styleId="Footer">
    <w:name w:val="footer"/>
    <w:basedOn w:val="Normal"/>
    <w:link w:val="FooterChar"/>
    <w:uiPriority w:val="99"/>
    <w:unhideWhenUsed/>
    <w:rsid w:val="005848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489A"/>
    <w:rPr>
      <w:lang w:val="en-US"/>
    </w:rPr>
  </w:style>
  <w:style w:type="character" w:styleId="Strong">
    <w:name w:val="Strong"/>
    <w:basedOn w:val="DefaultParagraphFont"/>
    <w:uiPriority w:val="22"/>
    <w:qFormat/>
    <w:rsid w:val="0058489A"/>
    <w:rPr>
      <w:b/>
      <w:bCs/>
    </w:rPr>
  </w:style>
  <w:style w:type="paragraph" w:styleId="NormalWeb">
    <w:name w:val="Normal (Web)"/>
    <w:basedOn w:val="Normal"/>
    <w:uiPriority w:val="99"/>
    <w:unhideWhenUsed/>
    <w:rsid w:val="0058489A"/>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Hyperlink">
    <w:name w:val="Hyperlink"/>
    <w:basedOn w:val="DefaultParagraphFont"/>
    <w:uiPriority w:val="99"/>
    <w:unhideWhenUsed/>
    <w:rsid w:val="0058489A"/>
    <w:rPr>
      <w:color w:val="0000FF"/>
      <w:u w:val="single"/>
    </w:rPr>
  </w:style>
  <w:style w:type="paragraph" w:styleId="ListParagraph">
    <w:name w:val="List Paragraph"/>
    <w:basedOn w:val="Normal"/>
    <w:uiPriority w:val="34"/>
    <w:qFormat/>
    <w:rsid w:val="0058489A"/>
    <w:pPr>
      <w:ind w:left="720"/>
      <w:contextualSpacing/>
    </w:pPr>
  </w:style>
  <w:style w:type="character" w:styleId="HTMLCite">
    <w:name w:val="HTML Cite"/>
    <w:basedOn w:val="DefaultParagraphFont"/>
    <w:uiPriority w:val="99"/>
    <w:semiHidden/>
    <w:unhideWhenUsed/>
    <w:rsid w:val="0058489A"/>
    <w:rPr>
      <w:i/>
      <w:iCs/>
    </w:rPr>
  </w:style>
  <w:style w:type="table" w:styleId="TableGrid">
    <w:name w:val="Table Grid"/>
    <w:basedOn w:val="TableNormal"/>
    <w:uiPriority w:val="39"/>
    <w:rsid w:val="00584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8489A"/>
    <w:rPr>
      <w:color w:val="954F72" w:themeColor="followedHyperlink"/>
      <w:u w:val="single"/>
    </w:rPr>
  </w:style>
  <w:style w:type="character" w:styleId="CommentReference">
    <w:name w:val="annotation reference"/>
    <w:basedOn w:val="DefaultParagraphFont"/>
    <w:uiPriority w:val="99"/>
    <w:semiHidden/>
    <w:unhideWhenUsed/>
    <w:rsid w:val="0058489A"/>
    <w:rPr>
      <w:sz w:val="16"/>
      <w:szCs w:val="16"/>
    </w:rPr>
  </w:style>
  <w:style w:type="paragraph" w:styleId="CommentText">
    <w:name w:val="annotation text"/>
    <w:basedOn w:val="Normal"/>
    <w:link w:val="CommentTextChar"/>
    <w:uiPriority w:val="99"/>
    <w:semiHidden/>
    <w:unhideWhenUsed/>
    <w:rsid w:val="0058489A"/>
    <w:pPr>
      <w:spacing w:line="240" w:lineRule="auto"/>
    </w:pPr>
    <w:rPr>
      <w:sz w:val="20"/>
      <w:szCs w:val="20"/>
    </w:rPr>
  </w:style>
  <w:style w:type="character" w:customStyle="1" w:styleId="CommentTextChar">
    <w:name w:val="Comment Text Char"/>
    <w:basedOn w:val="DefaultParagraphFont"/>
    <w:link w:val="CommentText"/>
    <w:uiPriority w:val="99"/>
    <w:semiHidden/>
    <w:rsid w:val="0058489A"/>
    <w:rPr>
      <w:sz w:val="20"/>
      <w:szCs w:val="20"/>
      <w:lang w:val="en-US"/>
    </w:rPr>
  </w:style>
  <w:style w:type="paragraph" w:styleId="CommentSubject">
    <w:name w:val="annotation subject"/>
    <w:basedOn w:val="CommentText"/>
    <w:next w:val="CommentText"/>
    <w:link w:val="CommentSubjectChar"/>
    <w:uiPriority w:val="99"/>
    <w:semiHidden/>
    <w:unhideWhenUsed/>
    <w:rsid w:val="0058489A"/>
    <w:rPr>
      <w:b/>
      <w:bCs/>
    </w:rPr>
  </w:style>
  <w:style w:type="character" w:customStyle="1" w:styleId="CommentSubjectChar">
    <w:name w:val="Comment Subject Char"/>
    <w:basedOn w:val="CommentTextChar"/>
    <w:link w:val="CommentSubject"/>
    <w:uiPriority w:val="99"/>
    <w:semiHidden/>
    <w:rsid w:val="0058489A"/>
    <w:rPr>
      <w:b/>
      <w:bCs/>
      <w:sz w:val="20"/>
      <w:szCs w:val="20"/>
      <w:lang w:val="en-US"/>
    </w:rPr>
  </w:style>
  <w:style w:type="character" w:styleId="UnresolvedMention">
    <w:name w:val="Unresolved Mention"/>
    <w:basedOn w:val="DefaultParagraphFont"/>
    <w:uiPriority w:val="99"/>
    <w:semiHidden/>
    <w:unhideWhenUsed/>
    <w:rsid w:val="0058489A"/>
    <w:rPr>
      <w:color w:val="605E5C"/>
      <w:shd w:val="clear" w:color="auto" w:fill="E1DFDD"/>
    </w:rPr>
  </w:style>
  <w:style w:type="character" w:customStyle="1" w:styleId="sr-only">
    <w:name w:val="sr-only"/>
    <w:basedOn w:val="DefaultParagraphFont"/>
    <w:rsid w:val="0050325E"/>
  </w:style>
  <w:style w:type="paragraph" w:customStyle="1" w:styleId="shared-content-block">
    <w:name w:val="shared-content-block"/>
    <w:basedOn w:val="Normal"/>
    <w:rsid w:val="00AB35A6"/>
    <w:pPr>
      <w:spacing w:before="100" w:beforeAutospacing="1" w:after="100" w:afterAutospacing="1" w:line="240" w:lineRule="auto"/>
    </w:pPr>
    <w:rPr>
      <w:rFonts w:ascii="Calibri" w:eastAsiaTheme="minorEastAsia" w:hAnsi="Calibri" w:cs="Calibri"/>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9783">
      <w:bodyDiv w:val="1"/>
      <w:marLeft w:val="0"/>
      <w:marRight w:val="0"/>
      <w:marTop w:val="0"/>
      <w:marBottom w:val="0"/>
      <w:divBdr>
        <w:top w:val="none" w:sz="0" w:space="0" w:color="auto"/>
        <w:left w:val="none" w:sz="0" w:space="0" w:color="auto"/>
        <w:bottom w:val="none" w:sz="0" w:space="0" w:color="auto"/>
        <w:right w:val="none" w:sz="0" w:space="0" w:color="auto"/>
      </w:divBdr>
    </w:div>
    <w:div w:id="356975760">
      <w:bodyDiv w:val="1"/>
      <w:marLeft w:val="0"/>
      <w:marRight w:val="0"/>
      <w:marTop w:val="0"/>
      <w:marBottom w:val="0"/>
      <w:divBdr>
        <w:top w:val="none" w:sz="0" w:space="0" w:color="auto"/>
        <w:left w:val="none" w:sz="0" w:space="0" w:color="auto"/>
        <w:bottom w:val="none" w:sz="0" w:space="0" w:color="auto"/>
        <w:right w:val="none" w:sz="0" w:space="0" w:color="auto"/>
      </w:divBdr>
    </w:div>
    <w:div w:id="1895382538">
      <w:bodyDiv w:val="1"/>
      <w:marLeft w:val="0"/>
      <w:marRight w:val="0"/>
      <w:marTop w:val="0"/>
      <w:marBottom w:val="0"/>
      <w:divBdr>
        <w:top w:val="none" w:sz="0" w:space="0" w:color="auto"/>
        <w:left w:val="none" w:sz="0" w:space="0" w:color="auto"/>
        <w:bottom w:val="none" w:sz="0" w:space="0" w:color="auto"/>
        <w:right w:val="none" w:sz="0" w:space="0" w:color="auto"/>
      </w:divBdr>
    </w:div>
    <w:div w:id="1937592996">
      <w:bodyDiv w:val="1"/>
      <w:marLeft w:val="0"/>
      <w:marRight w:val="0"/>
      <w:marTop w:val="0"/>
      <w:marBottom w:val="0"/>
      <w:divBdr>
        <w:top w:val="none" w:sz="0" w:space="0" w:color="auto"/>
        <w:left w:val="none" w:sz="0" w:space="0" w:color="auto"/>
        <w:bottom w:val="none" w:sz="0" w:space="0" w:color="auto"/>
        <w:right w:val="none" w:sz="0" w:space="0" w:color="auto"/>
      </w:divBdr>
    </w:div>
    <w:div w:id="1980915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ttawa.ca/en/planning-development-and-construction/official-plan-and-master-plans/official-plan/volume-2a-secondary-plans/preston-carling-district-secondary-plan" TargetMode="External"/><Relationship Id="rId18" Type="http://schemas.openxmlformats.org/officeDocument/2006/relationships/hyperlink" Target="https://documents.ottawa.ca/sites/documents/files/documents/streetscape_analysis_en.pdf" TargetMode="External"/><Relationship Id="rId26" Type="http://schemas.openxmlformats.org/officeDocument/2006/relationships/hyperlink" Target="https://documents.ottawa.ca/sites/documents/files/documents/primer_cdps_en.pdf" TargetMode="External"/><Relationship Id="rId39" Type="http://schemas.openxmlformats.org/officeDocument/2006/relationships/hyperlink" Target="https://engage.ottawa.ca/the-new-official-plan" TargetMode="External"/><Relationship Id="rId21" Type="http://schemas.openxmlformats.org/officeDocument/2006/relationships/hyperlink" Target="https://glebeca.ca/wp-content/uploads/2021/03/Guide-for-Objecting-to-a-Minor-Variance.pdf" TargetMode="External"/><Relationship Id="rId34" Type="http://schemas.openxmlformats.org/officeDocument/2006/relationships/hyperlink" Target="https://engage.ottawa.ca/ottawa-high-performance-development-standard1/news_feed/hpds-requirements-for-draft-plan-of-subdivision" TargetMode="External"/><Relationship Id="rId42" Type="http://schemas.openxmlformats.org/officeDocument/2006/relationships/hyperlink" Target="https://engage.ottawa.ca/transportation-master-plan/" TargetMode="External"/><Relationship Id="rId47" Type="http://schemas.openxmlformats.org/officeDocument/2006/relationships/hyperlink" Target="https://maps.ottawa.ca/geoottawa/" TargetMode="External"/><Relationship Id="rId50" Type="http://schemas.openxmlformats.org/officeDocument/2006/relationships/hyperlink" Target="https://www.chnaottawa.ca/civic-hospital-relocation.html" TargetMode="External"/><Relationship Id="rId55" Type="http://schemas.openxmlformats.org/officeDocument/2006/relationships/hyperlink" Target="https://www.chnaottawa.ca/planning-and-development.html" TargetMode="External"/><Relationship Id="rId63" Type="http://schemas.openxmlformats.org/officeDocument/2006/relationships/fontTable" Target="fontTable.xml"/><Relationship Id="rId7" Type="http://schemas.openxmlformats.org/officeDocument/2006/relationships/hyperlink" Target="mailto:info@chnaottawa.ca" TargetMode="External"/><Relationship Id="rId2" Type="http://schemas.openxmlformats.org/officeDocument/2006/relationships/styles" Target="styles.xml"/><Relationship Id="rId16" Type="http://schemas.openxmlformats.org/officeDocument/2006/relationships/hyperlink" Target="https://ottawa.ca/en/planning-development-and-construction/official-plan-and-master-plans/official-plan/volume-1-official-plan/section-5-implementation" TargetMode="External"/><Relationship Id="rId20" Type="http://schemas.openxmlformats.org/officeDocument/2006/relationships/oleObject" Target="embeddings/oleObject1.bin"/><Relationship Id="rId29" Type="http://schemas.openxmlformats.org/officeDocument/2006/relationships/hyperlink" Target="https://www.ontario.ca/laws/statute/90p13" TargetMode="External"/><Relationship Id="rId41" Type="http://schemas.openxmlformats.org/officeDocument/2006/relationships/hyperlink" Target="https://ottawa.ca/en/city-hall/budget-finance-and-corporate-planning/corporate-planning/comprehensive-asset-management" TargetMode="External"/><Relationship Id="rId54" Type="http://schemas.openxmlformats.org/officeDocument/2006/relationships/image" Target="media/image4.jpe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ntario.ca/page/provincial-policy-statement-2020" TargetMode="External"/><Relationship Id="rId24" Type="http://schemas.openxmlformats.org/officeDocument/2006/relationships/hyperlink" Target="https://documents.ottawa.ca/sites/documents/files/documents/primer_infill_en.pdf" TargetMode="External"/><Relationship Id="rId32" Type="http://schemas.openxmlformats.org/officeDocument/2006/relationships/hyperlink" Target="https://engage.ottawa.ca/ottawa-high-performance-development-standard1" TargetMode="External"/><Relationship Id="rId37" Type="http://schemas.openxmlformats.org/officeDocument/2006/relationships/hyperlink" Target="https://www.ontario.ca/laws/statute/90p13" TargetMode="External"/><Relationship Id="rId40" Type="http://schemas.openxmlformats.org/officeDocument/2006/relationships/hyperlink" Target="https://ottawa.ca/en/city-hall/budget/financial-reports-and-statements/long-range-financial-plans" TargetMode="External"/><Relationship Id="rId45" Type="http://schemas.openxmlformats.org/officeDocument/2006/relationships/hyperlink" Target="https://ottawa.ca/en/planning-development-and-construction/development-information-residents" TargetMode="External"/><Relationship Id="rId53" Type="http://schemas.openxmlformats.org/officeDocument/2006/relationships/hyperlink" Target="https://www.chnaottawa.ca/1081-carling-sub-committee.html" TargetMode="External"/><Relationship Id="rId58"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s://www.chnaottawa.ca/planning-and-development.html" TargetMode="External"/><Relationship Id="rId23" Type="http://schemas.openxmlformats.org/officeDocument/2006/relationships/hyperlink" Target="https://documents.ottawa.ca/sites/documents/files/documents/primer_parks_en.pdf" TargetMode="External"/><Relationship Id="rId28" Type="http://schemas.openxmlformats.org/officeDocument/2006/relationships/hyperlink" Target="https://documents.ottawa.ca/sites/documents/files/primer_healthycomms_en.pdf" TargetMode="External"/><Relationship Id="rId36" Type="http://schemas.openxmlformats.org/officeDocument/2006/relationships/hyperlink" Target="https://newcivicdevelopment.ca/newsroom/the-ottawa-hospital-completes-next-stage-of-planning-for-new-civic-development/" TargetMode="External"/><Relationship Id="rId49" Type="http://schemas.openxmlformats.org/officeDocument/2006/relationships/hyperlink" Target="https://ottawa.ca/en/planning-development-and-construction/whats-happening-your-neighbourhood/development-application-search-tool" TargetMode="External"/><Relationship Id="rId57" Type="http://schemas.openxmlformats.org/officeDocument/2006/relationships/hyperlink" Target="https://centretownbuzz.com/2021/11/skyline-another-preston-carling-tower-aims-high-is-it-a-reach-too-far/" TargetMode="External"/><Relationship Id="rId61" Type="http://schemas.openxmlformats.org/officeDocument/2006/relationships/header" Target="header1.xml"/><Relationship Id="rId10" Type="http://schemas.openxmlformats.org/officeDocument/2006/relationships/hyperlink" Target="https://olt.gov.on.ca/tribunals/ert/decisions-orders/" TargetMode="External"/><Relationship Id="rId19" Type="http://schemas.openxmlformats.org/officeDocument/2006/relationships/image" Target="media/image2.emf"/><Relationship Id="rId31" Type="http://schemas.openxmlformats.org/officeDocument/2006/relationships/hyperlink" Target="https://ottawa.ca/en/planning-development-and-construction/official-plan-and-master-plans/official-plan/volume-1-official-plan/section-5-implementation" TargetMode="External"/><Relationship Id="rId44" Type="http://schemas.openxmlformats.org/officeDocument/2006/relationships/hyperlink" Target="https://centretownbuzz.com/2022/01/transportation-master-plan-so-far-all-policies-no-numbers/" TargetMode="External"/><Relationship Id="rId52" Type="http://schemas.openxmlformats.org/officeDocument/2006/relationships/image" Target="media/image3.jpeg"/><Relationship Id="rId6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chnaottawa.ca/1081-carling-sub-committee.html" TargetMode="External"/><Relationship Id="rId22" Type="http://schemas.openxmlformats.org/officeDocument/2006/relationships/hyperlink" Target="https://documents.ottawa.ca/sites/documents/files/documents/primer_devcharges_en.pdf" TargetMode="External"/><Relationship Id="rId27" Type="http://schemas.openxmlformats.org/officeDocument/2006/relationships/hyperlink" Target="https://documents.ottawa.ca/sites/documents/files/documents/primer_natsystems_en.pdf" TargetMode="External"/><Relationship Id="rId30" Type="http://schemas.openxmlformats.org/officeDocument/2006/relationships/hyperlink" Target="https://globalnews.ca/news/8416315/ontario-ministers-zoning-orders-auditor-general/" TargetMode="External"/><Relationship Id="rId35" Type="http://schemas.openxmlformats.org/officeDocument/2006/relationships/hyperlink" Target="https://www.cbc.ca/news/canada/ottawa/ottawa-civic-hospital-master-site-plan-1.6196384" TargetMode="External"/><Relationship Id="rId43" Type="http://schemas.openxmlformats.org/officeDocument/2006/relationships/hyperlink" Target="https://engage.ottawa.ca/infrastructure-master-plan" TargetMode="External"/><Relationship Id="rId48" Type="http://schemas.openxmlformats.org/officeDocument/2006/relationships/hyperlink" Target="https://maps.ottawa.ca/geoottawa/" TargetMode="External"/><Relationship Id="rId56" Type="http://schemas.openxmlformats.org/officeDocument/2006/relationships/image" Target="media/image5.png"/><Relationship Id="rId64" Type="http://schemas.openxmlformats.org/officeDocument/2006/relationships/theme" Target="theme/theme1.xml"/><Relationship Id="rId8" Type="http://schemas.openxmlformats.org/officeDocument/2006/relationships/hyperlink" Target="https://www.chnaottawa.ca/" TargetMode="External"/><Relationship Id="rId51" Type="http://schemas.openxmlformats.org/officeDocument/2006/relationships/hyperlink" Target="https://ottawa.ca/en/planning-development-and-construction/official-plan-and-master-plans/official-plan/volume-2a-secondary-plans/preston-carling-district-secondary-plan" TargetMode="External"/><Relationship Id="rId3" Type="http://schemas.openxmlformats.org/officeDocument/2006/relationships/settings" Target="settings.xml"/><Relationship Id="rId12" Type="http://schemas.openxmlformats.org/officeDocument/2006/relationships/hyperlink" Target="https://www.chnaottawa.ca/civic-hospital-relocation.html" TargetMode="External"/><Relationship Id="rId17" Type="http://schemas.openxmlformats.org/officeDocument/2006/relationships/hyperlink" Target="https://documents.ottawa.ca/sites/documents/files/documents/primer2_web_final_en.pdf" TargetMode="External"/><Relationship Id="rId25" Type="http://schemas.openxmlformats.org/officeDocument/2006/relationships/hyperlink" Target="https://documents.ottawa.ca/sites/documents/files/documents/primer_heritage_en.pdf" TargetMode="External"/><Relationship Id="rId33" Type="http://schemas.openxmlformats.org/officeDocument/2006/relationships/hyperlink" Target="https://engage.ottawa.ca/ottawa-high-performance-development-standard1/news_feed/hpds-requirements-site-plan" TargetMode="External"/><Relationship Id="rId38" Type="http://schemas.openxmlformats.org/officeDocument/2006/relationships/hyperlink" Target="https://engage.ottawa.ca/the-new-official-plan" TargetMode="External"/><Relationship Id="rId46" Type="http://schemas.openxmlformats.org/officeDocument/2006/relationships/hyperlink" Target="https://ottawa.ca/en/planning-development-and-construction/whats-happening-your-neighbourhood" TargetMode="External"/><Relationship Id="rId59" Type="http://schemas.openxmlformats.org/officeDocument/2006/relationships/hyperlink" Target="http://webcast.ottawa.ca/plan/All_Image%20Referencing_Zoning%20Bylaw%20Amendment%20Application_Image%20Reference_D02-02-15-0077%20Site%20Pla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18</Pages>
  <Words>5068</Words>
  <Characters>28891</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Niksic, Linda (NRCAN/RNCAN)</dc:creator>
  <cp:keywords/>
  <dc:description/>
  <cp:lastModifiedBy>Niksic, Linda (NRCAN/RNCAN)</cp:lastModifiedBy>
  <cp:revision>31</cp:revision>
  <dcterms:created xsi:type="dcterms:W3CDTF">2022-05-17T00:47:00Z</dcterms:created>
  <dcterms:modified xsi:type="dcterms:W3CDTF">2022-05-17T01:21:00Z</dcterms:modified>
</cp:coreProperties>
</file>