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616" w:rsidRDefault="00F36616" w:rsidP="00F36616">
      <w:pPr>
        <w:spacing w:after="0" w:line="240" w:lineRule="auto"/>
        <w:rPr>
          <w:rFonts w:asciiTheme="minorHAnsi" w:eastAsia="Times New Roman" w:hAnsiTheme="minorHAnsi"/>
          <w:sz w:val="24"/>
          <w:lang w:eastAsia="en-CA"/>
        </w:rPr>
      </w:pPr>
      <w:r>
        <w:rPr>
          <w:rFonts w:asciiTheme="minorHAnsi" w:eastAsia="Times New Roman" w:hAnsiTheme="minorHAnsi"/>
          <w:noProof/>
          <w:sz w:val="24"/>
          <w:lang w:eastAsia="en-CA"/>
        </w:rPr>
        <w:drawing>
          <wp:anchor distT="0" distB="0" distL="114300" distR="114300" simplePos="0" relativeHeight="251659264" behindDoc="1" locked="0" layoutInCell="1" allowOverlap="1">
            <wp:simplePos x="0" y="0"/>
            <wp:positionH relativeFrom="column">
              <wp:posOffset>57150</wp:posOffset>
            </wp:positionH>
            <wp:positionV relativeFrom="paragraph">
              <wp:posOffset>-289560</wp:posOffset>
            </wp:positionV>
            <wp:extent cx="2000250" cy="815340"/>
            <wp:effectExtent l="19050" t="0" r="0" b="0"/>
            <wp:wrapTight wrapText="bothSides">
              <wp:wrapPolygon edited="0">
                <wp:start x="-206" y="0"/>
                <wp:lineTo x="-206" y="21196"/>
                <wp:lineTo x="21600" y="21196"/>
                <wp:lineTo x="21600" y="0"/>
                <wp:lineTo x="-206" y="0"/>
              </wp:wrapPolygon>
            </wp:wrapTight>
            <wp:docPr id="1" name="Picture 0" descr="ch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na.jpg"/>
                    <pic:cNvPicPr/>
                  </pic:nvPicPr>
                  <pic:blipFill>
                    <a:blip r:embed="rId7" cstate="print"/>
                    <a:stretch>
                      <a:fillRect/>
                    </a:stretch>
                  </pic:blipFill>
                  <pic:spPr>
                    <a:xfrm>
                      <a:off x="0" y="0"/>
                      <a:ext cx="2000250" cy="815340"/>
                    </a:xfrm>
                    <a:prstGeom prst="rect">
                      <a:avLst/>
                    </a:prstGeom>
                  </pic:spPr>
                </pic:pic>
              </a:graphicData>
            </a:graphic>
          </wp:anchor>
        </w:drawing>
      </w:r>
    </w:p>
    <w:p w:rsidR="00F36616" w:rsidRDefault="00F36616" w:rsidP="00F36616">
      <w:pPr>
        <w:spacing w:after="0" w:line="240" w:lineRule="auto"/>
        <w:rPr>
          <w:rFonts w:asciiTheme="minorHAnsi" w:eastAsia="Times New Roman" w:hAnsiTheme="minorHAnsi"/>
          <w:sz w:val="24"/>
          <w:lang w:eastAsia="en-CA"/>
        </w:rPr>
      </w:pPr>
    </w:p>
    <w:p w:rsidR="00F36616" w:rsidRDefault="00F36616" w:rsidP="00F36616">
      <w:pPr>
        <w:spacing w:after="0" w:line="240" w:lineRule="auto"/>
        <w:rPr>
          <w:rFonts w:asciiTheme="minorHAnsi" w:eastAsia="Times New Roman" w:hAnsiTheme="minorHAnsi"/>
          <w:sz w:val="24"/>
          <w:lang w:eastAsia="en-CA"/>
        </w:rPr>
      </w:pPr>
    </w:p>
    <w:p w:rsidR="00F36616" w:rsidRDefault="00F36616" w:rsidP="00F36616">
      <w:pPr>
        <w:spacing w:after="0" w:line="240" w:lineRule="auto"/>
        <w:rPr>
          <w:rFonts w:asciiTheme="minorHAnsi" w:eastAsia="Times New Roman" w:hAnsiTheme="minorHAnsi"/>
          <w:sz w:val="24"/>
          <w:lang w:eastAsia="en-CA"/>
        </w:rPr>
      </w:pPr>
    </w:p>
    <w:p w:rsidR="00F36616" w:rsidRDefault="00F36616" w:rsidP="00F36616">
      <w:pPr>
        <w:spacing w:after="0" w:line="240" w:lineRule="auto"/>
        <w:rPr>
          <w:rFonts w:asciiTheme="minorHAnsi" w:eastAsia="Times New Roman" w:hAnsiTheme="minorHAnsi"/>
          <w:sz w:val="24"/>
          <w:lang w:eastAsia="en-CA"/>
        </w:rPr>
      </w:pPr>
      <w:r>
        <w:rPr>
          <w:rFonts w:asciiTheme="minorHAnsi" w:eastAsia="Times New Roman" w:hAnsiTheme="minorHAnsi"/>
          <w:sz w:val="24"/>
          <w:lang w:eastAsia="en-CA"/>
        </w:rPr>
        <w:t>Jan/Feb 2017</w:t>
      </w:r>
    </w:p>
    <w:p w:rsidR="00F36616" w:rsidRDefault="00F36616" w:rsidP="00F36616">
      <w:pPr>
        <w:spacing w:after="0" w:line="240" w:lineRule="auto"/>
        <w:rPr>
          <w:rFonts w:asciiTheme="minorHAnsi" w:eastAsia="Times New Roman" w:hAnsiTheme="minorHAnsi"/>
          <w:sz w:val="24"/>
          <w:lang w:eastAsia="en-CA"/>
        </w:rPr>
      </w:pPr>
    </w:p>
    <w:p w:rsidR="00F36616" w:rsidRPr="00F36616" w:rsidRDefault="00F36616" w:rsidP="00F36616">
      <w:pPr>
        <w:spacing w:after="0" w:line="240" w:lineRule="auto"/>
        <w:rPr>
          <w:rFonts w:asciiTheme="minorHAnsi" w:eastAsia="Times New Roman" w:hAnsiTheme="minorHAnsi"/>
          <w:sz w:val="24"/>
          <w:lang w:eastAsia="en-CA"/>
        </w:rPr>
      </w:pPr>
      <w:r w:rsidRPr="00F36616">
        <w:rPr>
          <w:rFonts w:asciiTheme="minorHAnsi" w:eastAsia="Times New Roman" w:hAnsiTheme="minorHAnsi"/>
          <w:sz w:val="24"/>
          <w:lang w:eastAsia="en-CA"/>
        </w:rPr>
        <w:t>CHNA Position Paper on the potential impact of the new location of the Ottawa Hospital – Civic</w:t>
      </w:r>
    </w:p>
    <w:p w:rsidR="00F36616" w:rsidRPr="00F36616" w:rsidRDefault="00F36616" w:rsidP="00F36616">
      <w:pPr>
        <w:spacing w:after="0" w:line="240" w:lineRule="auto"/>
        <w:rPr>
          <w:rFonts w:asciiTheme="minorHAnsi" w:eastAsia="Times New Roman" w:hAnsiTheme="minorHAnsi"/>
          <w:sz w:val="24"/>
          <w:lang w:eastAsia="en-CA"/>
        </w:rPr>
      </w:pPr>
      <w:r w:rsidRPr="00F36616">
        <w:rPr>
          <w:rFonts w:asciiTheme="minorHAnsi" w:eastAsia="Times New Roman" w:hAnsiTheme="minorHAnsi"/>
          <w:sz w:val="24"/>
          <w:lang w:eastAsia="en-CA"/>
        </w:rPr>
        <w:t>Campus on the Civic Hospital Neighbourhood</w:t>
      </w:r>
    </w:p>
    <w:p w:rsidR="00F36616" w:rsidRPr="00F36616" w:rsidRDefault="00F36616" w:rsidP="00F36616">
      <w:pPr>
        <w:spacing w:after="0" w:line="240" w:lineRule="auto"/>
        <w:rPr>
          <w:rFonts w:asciiTheme="minorHAnsi" w:eastAsia="Times New Roman" w:hAnsiTheme="minorHAnsi"/>
          <w:sz w:val="24"/>
          <w:lang w:eastAsia="en-CA"/>
        </w:rPr>
      </w:pPr>
    </w:p>
    <w:p w:rsidR="00F36616" w:rsidRPr="00F36616" w:rsidRDefault="00F36616" w:rsidP="00F36616">
      <w:pPr>
        <w:spacing w:after="0" w:line="240" w:lineRule="auto"/>
        <w:rPr>
          <w:rFonts w:asciiTheme="minorHAnsi" w:eastAsia="Times New Roman" w:hAnsiTheme="minorHAnsi"/>
          <w:sz w:val="24"/>
          <w:lang w:eastAsia="en-CA"/>
        </w:rPr>
      </w:pPr>
      <w:r w:rsidRPr="00F36616">
        <w:rPr>
          <w:rFonts w:asciiTheme="minorHAnsi" w:eastAsia="Times New Roman" w:hAnsiTheme="minorHAnsi"/>
          <w:sz w:val="24"/>
          <w:lang w:eastAsia="en-CA"/>
        </w:rPr>
        <w:t xml:space="preserve">With the December, 2016 announcement that the Sir John Carling site has been approved as the new home for the Civic Campus of The Ottawa Hospital, and with the $3M planning grant now in place, plans for the new Civic on Carling have begun in earnest. </w:t>
      </w:r>
    </w:p>
    <w:p w:rsidR="00F36616" w:rsidRPr="00F36616" w:rsidRDefault="00F36616" w:rsidP="00F36616">
      <w:pPr>
        <w:spacing w:after="0" w:line="240" w:lineRule="auto"/>
        <w:rPr>
          <w:rFonts w:asciiTheme="minorHAnsi" w:eastAsia="Times New Roman" w:hAnsiTheme="minorHAnsi"/>
          <w:sz w:val="24"/>
          <w:lang w:eastAsia="en-CA"/>
        </w:rPr>
      </w:pPr>
    </w:p>
    <w:p w:rsidR="00F36616" w:rsidRPr="00F36616" w:rsidRDefault="00F36616" w:rsidP="00F36616">
      <w:pPr>
        <w:spacing w:after="0" w:line="240" w:lineRule="auto"/>
        <w:rPr>
          <w:rFonts w:asciiTheme="minorHAnsi" w:eastAsia="Times New Roman" w:hAnsiTheme="minorHAnsi"/>
          <w:sz w:val="24"/>
          <w:lang w:eastAsia="en-CA"/>
        </w:rPr>
      </w:pPr>
      <w:r w:rsidRPr="00F36616">
        <w:rPr>
          <w:rFonts w:asciiTheme="minorHAnsi" w:eastAsia="Times New Roman" w:hAnsiTheme="minorHAnsi"/>
          <w:sz w:val="24"/>
          <w:lang w:eastAsia="en-CA"/>
        </w:rPr>
        <w:t>As a non-profit community group representing approximately 2,000 households adjacent to the Civic Campus of The Ottawa Hospital, The Civic Hospital Neighbourhood Association (CHNA) is actively engaged in providing our members with a vehicle for a timely flow of information as the planning process evolves. Further, the CHNA provides a mechanism for the bilateral flow of essential information.</w:t>
      </w:r>
    </w:p>
    <w:p w:rsidR="00F36616" w:rsidRPr="00F36616" w:rsidRDefault="00F36616" w:rsidP="00F36616">
      <w:pPr>
        <w:spacing w:after="0" w:line="240" w:lineRule="auto"/>
        <w:rPr>
          <w:rFonts w:asciiTheme="minorHAnsi" w:eastAsia="Times New Roman" w:hAnsiTheme="minorHAnsi"/>
          <w:sz w:val="24"/>
          <w:lang w:eastAsia="en-CA"/>
        </w:rPr>
      </w:pPr>
    </w:p>
    <w:p w:rsidR="00F36616" w:rsidRPr="00F36616" w:rsidRDefault="00F36616" w:rsidP="00F36616">
      <w:pPr>
        <w:spacing w:after="0" w:line="240" w:lineRule="auto"/>
        <w:rPr>
          <w:rFonts w:asciiTheme="minorHAnsi" w:eastAsia="Times New Roman" w:hAnsiTheme="minorHAnsi"/>
          <w:sz w:val="24"/>
          <w:lang w:eastAsia="en-CA"/>
        </w:rPr>
      </w:pPr>
      <w:r w:rsidRPr="00F36616">
        <w:rPr>
          <w:rFonts w:asciiTheme="minorHAnsi" w:eastAsia="Times New Roman" w:hAnsiTheme="minorHAnsi"/>
          <w:sz w:val="24"/>
          <w:lang w:eastAsia="en-CA"/>
        </w:rPr>
        <w:t>The CHNA Executive has identified several key issues:</w:t>
      </w:r>
    </w:p>
    <w:p w:rsidR="00F36616" w:rsidRPr="00F36616" w:rsidRDefault="00F36616" w:rsidP="00F36616">
      <w:pPr>
        <w:spacing w:after="0" w:line="240" w:lineRule="auto"/>
        <w:rPr>
          <w:rFonts w:asciiTheme="minorHAnsi" w:eastAsia="Times New Roman" w:hAnsiTheme="minorHAnsi"/>
          <w:sz w:val="24"/>
          <w:lang w:eastAsia="en-CA"/>
        </w:rPr>
      </w:pPr>
    </w:p>
    <w:p w:rsidR="00F36616" w:rsidRPr="00F36616" w:rsidRDefault="00F36616" w:rsidP="00F36616">
      <w:pPr>
        <w:pStyle w:val="ListParagraph"/>
        <w:numPr>
          <w:ilvl w:val="0"/>
          <w:numId w:val="2"/>
        </w:numPr>
        <w:spacing w:after="0" w:line="240" w:lineRule="auto"/>
        <w:jc w:val="both"/>
        <w:rPr>
          <w:rFonts w:asciiTheme="minorHAnsi" w:eastAsia="Times New Roman" w:hAnsiTheme="minorHAnsi"/>
          <w:sz w:val="24"/>
          <w:lang w:eastAsia="en-CA"/>
        </w:rPr>
      </w:pPr>
      <w:r w:rsidRPr="00F36616">
        <w:rPr>
          <w:rFonts w:asciiTheme="minorHAnsi" w:eastAsia="Times New Roman" w:hAnsiTheme="minorHAnsi"/>
          <w:sz w:val="24"/>
          <w:lang w:eastAsia="en-CA"/>
        </w:rPr>
        <w:t xml:space="preserve">The potential negative impact on traffic management and safety within the neighbourhood. </w:t>
      </w:r>
    </w:p>
    <w:p w:rsidR="00F36616" w:rsidRDefault="00F36616" w:rsidP="00F36616">
      <w:pPr>
        <w:pStyle w:val="ListParagraph"/>
        <w:spacing w:after="0" w:line="240" w:lineRule="auto"/>
        <w:ind w:left="360"/>
        <w:jc w:val="both"/>
        <w:rPr>
          <w:rFonts w:asciiTheme="minorHAnsi" w:eastAsia="Times New Roman" w:hAnsiTheme="minorHAnsi"/>
          <w:sz w:val="24"/>
          <w:lang w:eastAsia="en-CA"/>
        </w:rPr>
      </w:pPr>
      <w:r w:rsidRPr="00F36616">
        <w:rPr>
          <w:rFonts w:asciiTheme="minorHAnsi" w:eastAsia="Times New Roman" w:hAnsiTheme="minorHAnsi"/>
          <w:sz w:val="24"/>
          <w:lang w:eastAsia="en-CA"/>
        </w:rPr>
        <w:t xml:space="preserve">Currently, streets such as Holland Avenue and </w:t>
      </w:r>
      <w:proofErr w:type="spellStart"/>
      <w:r w:rsidRPr="00F36616">
        <w:rPr>
          <w:rFonts w:asciiTheme="minorHAnsi" w:eastAsia="Times New Roman" w:hAnsiTheme="minorHAnsi"/>
          <w:sz w:val="24"/>
          <w:lang w:eastAsia="en-CA"/>
        </w:rPr>
        <w:t>Parkdale</w:t>
      </w:r>
      <w:proofErr w:type="spellEnd"/>
      <w:r w:rsidRPr="00F36616">
        <w:rPr>
          <w:rFonts w:asciiTheme="minorHAnsi" w:eastAsia="Times New Roman" w:hAnsiTheme="minorHAnsi"/>
          <w:sz w:val="24"/>
          <w:lang w:eastAsia="en-CA"/>
        </w:rPr>
        <w:t xml:space="preserve"> Avenue and Sherwood Drive may be viewed</w:t>
      </w:r>
      <w:r>
        <w:rPr>
          <w:rFonts w:asciiTheme="minorHAnsi" w:eastAsia="Times New Roman" w:hAnsiTheme="minorHAnsi"/>
          <w:sz w:val="24"/>
          <w:lang w:eastAsia="en-CA"/>
        </w:rPr>
        <w:t xml:space="preserve"> </w:t>
      </w:r>
      <w:r w:rsidRPr="00F36616">
        <w:rPr>
          <w:rFonts w:asciiTheme="minorHAnsi" w:eastAsia="Times New Roman" w:hAnsiTheme="minorHAnsi"/>
          <w:sz w:val="24"/>
          <w:lang w:eastAsia="en-CA"/>
        </w:rPr>
        <w:t xml:space="preserve">as ‘failed’ streets in that traffic volume meets the threshold for Area Traffic Management Studies. </w:t>
      </w:r>
      <w:r>
        <w:rPr>
          <w:rFonts w:asciiTheme="minorHAnsi" w:eastAsia="Times New Roman" w:hAnsiTheme="minorHAnsi"/>
          <w:sz w:val="24"/>
          <w:lang w:eastAsia="en-CA"/>
        </w:rPr>
        <w:t xml:space="preserve"> </w:t>
      </w:r>
      <w:r w:rsidRPr="00F36616">
        <w:rPr>
          <w:rFonts w:asciiTheme="minorHAnsi" w:eastAsia="Times New Roman" w:hAnsiTheme="minorHAnsi"/>
          <w:sz w:val="24"/>
          <w:lang w:eastAsia="en-CA"/>
        </w:rPr>
        <w:t>Additionally, Fairmont Avenue and Bayswater Avenue are at risk. Ensuring an effective transit and transportation plan is essential.</w:t>
      </w:r>
    </w:p>
    <w:p w:rsidR="00F36616" w:rsidRPr="00F36616" w:rsidRDefault="00F36616" w:rsidP="00F36616">
      <w:pPr>
        <w:spacing w:after="0" w:line="240" w:lineRule="auto"/>
        <w:jc w:val="both"/>
        <w:rPr>
          <w:rFonts w:asciiTheme="minorHAnsi" w:eastAsia="Times New Roman" w:hAnsiTheme="minorHAnsi"/>
          <w:sz w:val="24"/>
          <w:lang w:eastAsia="en-CA"/>
        </w:rPr>
      </w:pPr>
    </w:p>
    <w:p w:rsidR="00F36616" w:rsidRDefault="00F36616" w:rsidP="00F36616">
      <w:pPr>
        <w:pStyle w:val="ListParagraph"/>
        <w:numPr>
          <w:ilvl w:val="0"/>
          <w:numId w:val="2"/>
        </w:numPr>
        <w:spacing w:after="0" w:line="240" w:lineRule="auto"/>
        <w:jc w:val="both"/>
        <w:rPr>
          <w:rFonts w:asciiTheme="minorHAnsi" w:eastAsia="Times New Roman" w:hAnsiTheme="minorHAnsi"/>
          <w:sz w:val="24"/>
          <w:lang w:eastAsia="en-CA"/>
        </w:rPr>
      </w:pPr>
      <w:r w:rsidRPr="00F36616">
        <w:rPr>
          <w:rFonts w:asciiTheme="minorHAnsi" w:eastAsia="Times New Roman" w:hAnsiTheme="minorHAnsi"/>
          <w:sz w:val="24"/>
          <w:lang w:eastAsia="en-CA"/>
        </w:rPr>
        <w:t>Liveability - A key goal of the CHNA is to maintain a vibrant, healthy, liveable neighbourhood for our members that includes: green space and protection of the environment; safe and efficient transportation routes for cyclists and pedestrians; and the ability for our residents to use and enjoy their homes and property. Development on this scale can negatively affect the liveability of nearby residences if that is not included as a goal in the planning process</w:t>
      </w:r>
      <w:r>
        <w:rPr>
          <w:rFonts w:asciiTheme="minorHAnsi" w:eastAsia="Times New Roman" w:hAnsiTheme="minorHAnsi"/>
          <w:sz w:val="24"/>
          <w:lang w:eastAsia="en-CA"/>
        </w:rPr>
        <w:t>.</w:t>
      </w:r>
    </w:p>
    <w:p w:rsidR="00F36616" w:rsidRDefault="00F36616" w:rsidP="00F36616">
      <w:pPr>
        <w:spacing w:after="0" w:line="240" w:lineRule="auto"/>
        <w:jc w:val="both"/>
        <w:rPr>
          <w:rFonts w:asciiTheme="minorHAnsi" w:eastAsia="Times New Roman" w:hAnsiTheme="minorHAnsi"/>
          <w:sz w:val="24"/>
          <w:lang w:eastAsia="en-CA"/>
        </w:rPr>
      </w:pPr>
    </w:p>
    <w:p w:rsidR="00F36616" w:rsidRPr="00F36616" w:rsidRDefault="00F36616" w:rsidP="00F36616">
      <w:pPr>
        <w:pStyle w:val="ListParagraph"/>
        <w:numPr>
          <w:ilvl w:val="0"/>
          <w:numId w:val="2"/>
        </w:numPr>
        <w:spacing w:after="0" w:line="240" w:lineRule="auto"/>
        <w:jc w:val="both"/>
        <w:rPr>
          <w:rFonts w:asciiTheme="minorHAnsi" w:eastAsia="Times New Roman" w:hAnsiTheme="minorHAnsi"/>
          <w:sz w:val="24"/>
          <w:lang w:eastAsia="en-CA"/>
        </w:rPr>
      </w:pPr>
      <w:r w:rsidRPr="00F36616">
        <w:rPr>
          <w:rFonts w:asciiTheme="minorHAnsi" w:eastAsia="Times New Roman" w:hAnsiTheme="minorHAnsi"/>
          <w:sz w:val="24"/>
          <w:lang w:eastAsia="en-CA"/>
        </w:rPr>
        <w:t>Meaningful public engagement with key stakeholders and politicians that is transparent and timely, throughout the planning process.</w:t>
      </w:r>
    </w:p>
    <w:p w:rsidR="00F36616" w:rsidRPr="00F36616" w:rsidRDefault="00F36616" w:rsidP="00F36616">
      <w:pPr>
        <w:spacing w:after="0" w:line="240" w:lineRule="auto"/>
        <w:jc w:val="both"/>
        <w:rPr>
          <w:rFonts w:asciiTheme="minorHAnsi" w:eastAsia="Times New Roman" w:hAnsiTheme="minorHAnsi"/>
          <w:sz w:val="24"/>
          <w:lang w:eastAsia="en-CA"/>
        </w:rPr>
      </w:pPr>
    </w:p>
    <w:p w:rsidR="00F36616" w:rsidRPr="00F36616" w:rsidRDefault="00F36616" w:rsidP="00F36616">
      <w:pPr>
        <w:pStyle w:val="ListParagraph"/>
        <w:numPr>
          <w:ilvl w:val="0"/>
          <w:numId w:val="2"/>
        </w:numPr>
        <w:spacing w:after="0" w:line="240" w:lineRule="auto"/>
        <w:jc w:val="both"/>
        <w:rPr>
          <w:rFonts w:asciiTheme="minorHAnsi" w:eastAsia="Times New Roman" w:hAnsiTheme="minorHAnsi"/>
          <w:sz w:val="24"/>
          <w:lang w:eastAsia="en-CA"/>
        </w:rPr>
      </w:pPr>
      <w:r w:rsidRPr="00F36616">
        <w:rPr>
          <w:rFonts w:asciiTheme="minorHAnsi" w:eastAsia="Times New Roman" w:hAnsiTheme="minorHAnsi"/>
          <w:sz w:val="24"/>
          <w:lang w:eastAsia="en-CA"/>
        </w:rPr>
        <w:t>To our knowledge, this development represents a unique scenario with three healthcare facilities (i.e., Canada’s largest heart health centre, a Group A teaching hospital, and an as yet to be determined healthcare facility on the existing Civic Campus), immediately adjacent to a residential neighbourhood. The combined impact must be evaluated and negative effects need to be mitigated as much as possible</w:t>
      </w:r>
    </w:p>
    <w:p w:rsidR="00F36616" w:rsidRPr="00F36616" w:rsidRDefault="00F36616" w:rsidP="00F36616">
      <w:pPr>
        <w:spacing w:after="0" w:line="240" w:lineRule="auto"/>
        <w:rPr>
          <w:rFonts w:eastAsia="Times New Roman"/>
          <w:sz w:val="24"/>
          <w:lang w:eastAsia="en-CA"/>
        </w:rPr>
      </w:pPr>
    </w:p>
    <w:p w:rsidR="00D06441" w:rsidRPr="006E62A6" w:rsidRDefault="00D06441" w:rsidP="00EC0E5D">
      <w:pPr>
        <w:spacing w:after="0" w:line="240" w:lineRule="auto"/>
        <w:rPr>
          <w:sz w:val="24"/>
        </w:rPr>
      </w:pPr>
    </w:p>
    <w:sectPr w:rsidR="00D06441" w:rsidRPr="006E62A6" w:rsidSect="00D064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002" w:rsidRDefault="006D0002" w:rsidP="00F07D74">
      <w:pPr>
        <w:spacing w:after="0" w:line="240" w:lineRule="auto"/>
      </w:pPr>
      <w:r>
        <w:separator/>
      </w:r>
    </w:p>
  </w:endnote>
  <w:endnote w:type="continuationSeparator" w:id="0">
    <w:p w:rsidR="006D0002" w:rsidRDefault="006D0002" w:rsidP="00F07D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002" w:rsidRDefault="006D0002" w:rsidP="00F07D74">
      <w:pPr>
        <w:spacing w:after="0" w:line="240" w:lineRule="auto"/>
      </w:pPr>
      <w:r>
        <w:separator/>
      </w:r>
    </w:p>
  </w:footnote>
  <w:footnote w:type="continuationSeparator" w:id="0">
    <w:p w:rsidR="006D0002" w:rsidRDefault="006D0002" w:rsidP="00F07D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0F9" w:rsidRDefault="002E60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5619E"/>
    <w:multiLevelType w:val="hybridMultilevel"/>
    <w:tmpl w:val="850ECF4A"/>
    <w:lvl w:ilvl="0" w:tplc="C7B4F522">
      <w:start w:val="1"/>
      <w:numFmt w:val="decimal"/>
      <w:lvlText w:val="%1)"/>
      <w:lvlJc w:val="left"/>
      <w:pPr>
        <w:ind w:left="360" w:hanging="360"/>
      </w:pPr>
      <w:rPr>
        <w:rFonts w:asciiTheme="minorHAnsi" w:eastAsia="Times New Roman" w:hAnsiTheme="minorHAnsi" w:cs="Times New Roman"/>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714B26B8"/>
    <w:multiLevelType w:val="hybridMultilevel"/>
    <w:tmpl w:val="4C723366"/>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D0002"/>
    <w:rsid w:val="000006DC"/>
    <w:rsid w:val="002E60F9"/>
    <w:rsid w:val="002E74B9"/>
    <w:rsid w:val="00351D72"/>
    <w:rsid w:val="004F1572"/>
    <w:rsid w:val="005B0B9D"/>
    <w:rsid w:val="006602A1"/>
    <w:rsid w:val="006D0002"/>
    <w:rsid w:val="006E62A6"/>
    <w:rsid w:val="007F2471"/>
    <w:rsid w:val="00C22F7F"/>
    <w:rsid w:val="00D06441"/>
    <w:rsid w:val="00D631CB"/>
    <w:rsid w:val="00EA462D"/>
    <w:rsid w:val="00EC0E5D"/>
    <w:rsid w:val="00F07D74"/>
    <w:rsid w:val="00F36616"/>
    <w:rsid w:val="00F5068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4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07D74"/>
    <w:pPr>
      <w:framePr w:w="7921" w:h="1979" w:hRule="exact" w:hSpace="181" w:wrap="around" w:hAnchor="page" w:xAlign="center" w:yAlign="bottom"/>
      <w:spacing w:after="0" w:line="240" w:lineRule="auto"/>
      <w:ind w:left="5670"/>
    </w:pPr>
    <w:rPr>
      <w:rFonts w:eastAsiaTheme="majorEastAsia" w:cstheme="majorBidi"/>
    </w:rPr>
  </w:style>
  <w:style w:type="paragraph" w:styleId="EnvelopeReturn">
    <w:name w:val="envelope return"/>
    <w:basedOn w:val="Normal"/>
    <w:uiPriority w:val="99"/>
    <w:semiHidden/>
    <w:unhideWhenUsed/>
    <w:rsid w:val="00F07D74"/>
    <w:pPr>
      <w:spacing w:after="0" w:line="240" w:lineRule="auto"/>
    </w:pPr>
    <w:rPr>
      <w:rFonts w:eastAsiaTheme="majorEastAsia" w:cstheme="majorBidi"/>
      <w:sz w:val="16"/>
      <w:szCs w:val="20"/>
    </w:rPr>
  </w:style>
  <w:style w:type="paragraph" w:styleId="Header">
    <w:name w:val="header"/>
    <w:basedOn w:val="Normal"/>
    <w:link w:val="HeaderChar"/>
    <w:uiPriority w:val="99"/>
    <w:semiHidden/>
    <w:unhideWhenUsed/>
    <w:rsid w:val="00F07D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7D74"/>
  </w:style>
  <w:style w:type="paragraph" w:styleId="Footer">
    <w:name w:val="footer"/>
    <w:basedOn w:val="Normal"/>
    <w:link w:val="FooterChar"/>
    <w:uiPriority w:val="99"/>
    <w:semiHidden/>
    <w:unhideWhenUsed/>
    <w:rsid w:val="00F07D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7D74"/>
  </w:style>
  <w:style w:type="paragraph" w:styleId="ListParagraph">
    <w:name w:val="List Paragraph"/>
    <w:basedOn w:val="Normal"/>
    <w:uiPriority w:val="34"/>
    <w:qFormat/>
    <w:rsid w:val="00F36616"/>
    <w:pPr>
      <w:ind w:left="720"/>
      <w:contextualSpacing/>
    </w:pPr>
  </w:style>
</w:styles>
</file>

<file path=word/webSettings.xml><?xml version="1.0" encoding="utf-8"?>
<w:webSettings xmlns:r="http://schemas.openxmlformats.org/officeDocument/2006/relationships" xmlns:w="http://schemas.openxmlformats.org/wordprocessingml/2006/main">
  <w:divs>
    <w:div w:id="1889683464">
      <w:bodyDiv w:val="1"/>
      <w:marLeft w:val="0"/>
      <w:marRight w:val="0"/>
      <w:marTop w:val="0"/>
      <w:marBottom w:val="0"/>
      <w:divBdr>
        <w:top w:val="none" w:sz="0" w:space="0" w:color="auto"/>
        <w:left w:val="none" w:sz="0" w:space="0" w:color="auto"/>
        <w:bottom w:val="none" w:sz="0" w:space="0" w:color="auto"/>
        <w:right w:val="none" w:sz="0" w:space="0" w:color="auto"/>
      </w:divBdr>
      <w:divsChild>
        <w:div w:id="356783676">
          <w:marLeft w:val="0"/>
          <w:marRight w:val="0"/>
          <w:marTop w:val="0"/>
          <w:marBottom w:val="0"/>
          <w:divBdr>
            <w:top w:val="none" w:sz="0" w:space="0" w:color="auto"/>
            <w:left w:val="none" w:sz="0" w:space="0" w:color="auto"/>
            <w:bottom w:val="none" w:sz="0" w:space="0" w:color="auto"/>
            <w:right w:val="none" w:sz="0" w:space="0" w:color="auto"/>
          </w:divBdr>
        </w:div>
        <w:div w:id="282809868">
          <w:marLeft w:val="0"/>
          <w:marRight w:val="0"/>
          <w:marTop w:val="0"/>
          <w:marBottom w:val="0"/>
          <w:divBdr>
            <w:top w:val="none" w:sz="0" w:space="0" w:color="auto"/>
            <w:left w:val="none" w:sz="0" w:space="0" w:color="auto"/>
            <w:bottom w:val="none" w:sz="0" w:space="0" w:color="auto"/>
            <w:right w:val="none" w:sz="0" w:space="0" w:color="auto"/>
          </w:divBdr>
        </w:div>
        <w:div w:id="881943772">
          <w:marLeft w:val="0"/>
          <w:marRight w:val="0"/>
          <w:marTop w:val="0"/>
          <w:marBottom w:val="0"/>
          <w:divBdr>
            <w:top w:val="none" w:sz="0" w:space="0" w:color="auto"/>
            <w:left w:val="none" w:sz="0" w:space="0" w:color="auto"/>
            <w:bottom w:val="none" w:sz="0" w:space="0" w:color="auto"/>
            <w:right w:val="none" w:sz="0" w:space="0" w:color="auto"/>
          </w:divBdr>
        </w:div>
        <w:div w:id="1605573690">
          <w:marLeft w:val="0"/>
          <w:marRight w:val="0"/>
          <w:marTop w:val="0"/>
          <w:marBottom w:val="0"/>
          <w:divBdr>
            <w:top w:val="none" w:sz="0" w:space="0" w:color="auto"/>
            <w:left w:val="none" w:sz="0" w:space="0" w:color="auto"/>
            <w:bottom w:val="none" w:sz="0" w:space="0" w:color="auto"/>
            <w:right w:val="none" w:sz="0" w:space="0" w:color="auto"/>
          </w:divBdr>
        </w:div>
        <w:div w:id="1516456105">
          <w:marLeft w:val="0"/>
          <w:marRight w:val="0"/>
          <w:marTop w:val="0"/>
          <w:marBottom w:val="0"/>
          <w:divBdr>
            <w:top w:val="none" w:sz="0" w:space="0" w:color="auto"/>
            <w:left w:val="none" w:sz="0" w:space="0" w:color="auto"/>
            <w:bottom w:val="none" w:sz="0" w:space="0" w:color="auto"/>
            <w:right w:val="none" w:sz="0" w:space="0" w:color="auto"/>
          </w:divBdr>
        </w:div>
        <w:div w:id="180632761">
          <w:marLeft w:val="0"/>
          <w:marRight w:val="0"/>
          <w:marTop w:val="0"/>
          <w:marBottom w:val="0"/>
          <w:divBdr>
            <w:top w:val="none" w:sz="0" w:space="0" w:color="auto"/>
            <w:left w:val="none" w:sz="0" w:space="0" w:color="auto"/>
            <w:bottom w:val="none" w:sz="0" w:space="0" w:color="auto"/>
            <w:right w:val="none" w:sz="0" w:space="0" w:color="auto"/>
          </w:divBdr>
        </w:div>
        <w:div w:id="623582240">
          <w:marLeft w:val="0"/>
          <w:marRight w:val="0"/>
          <w:marTop w:val="0"/>
          <w:marBottom w:val="0"/>
          <w:divBdr>
            <w:top w:val="none" w:sz="0" w:space="0" w:color="auto"/>
            <w:left w:val="none" w:sz="0" w:space="0" w:color="auto"/>
            <w:bottom w:val="none" w:sz="0" w:space="0" w:color="auto"/>
            <w:right w:val="none" w:sz="0" w:space="0" w:color="auto"/>
          </w:divBdr>
        </w:div>
        <w:div w:id="98768154">
          <w:marLeft w:val="0"/>
          <w:marRight w:val="0"/>
          <w:marTop w:val="0"/>
          <w:marBottom w:val="0"/>
          <w:divBdr>
            <w:top w:val="none" w:sz="0" w:space="0" w:color="auto"/>
            <w:left w:val="none" w:sz="0" w:space="0" w:color="auto"/>
            <w:bottom w:val="none" w:sz="0" w:space="0" w:color="auto"/>
            <w:right w:val="none" w:sz="0" w:space="0" w:color="auto"/>
          </w:divBdr>
        </w:div>
        <w:div w:id="320936178">
          <w:marLeft w:val="0"/>
          <w:marRight w:val="0"/>
          <w:marTop w:val="0"/>
          <w:marBottom w:val="0"/>
          <w:divBdr>
            <w:top w:val="none" w:sz="0" w:space="0" w:color="auto"/>
            <w:left w:val="none" w:sz="0" w:space="0" w:color="auto"/>
            <w:bottom w:val="none" w:sz="0" w:space="0" w:color="auto"/>
            <w:right w:val="none" w:sz="0" w:space="0" w:color="auto"/>
          </w:divBdr>
        </w:div>
        <w:div w:id="168562134">
          <w:marLeft w:val="0"/>
          <w:marRight w:val="0"/>
          <w:marTop w:val="0"/>
          <w:marBottom w:val="0"/>
          <w:divBdr>
            <w:top w:val="none" w:sz="0" w:space="0" w:color="auto"/>
            <w:left w:val="none" w:sz="0" w:space="0" w:color="auto"/>
            <w:bottom w:val="none" w:sz="0" w:space="0" w:color="auto"/>
            <w:right w:val="none" w:sz="0" w:space="0" w:color="auto"/>
          </w:divBdr>
        </w:div>
        <w:div w:id="1405487768">
          <w:marLeft w:val="0"/>
          <w:marRight w:val="0"/>
          <w:marTop w:val="0"/>
          <w:marBottom w:val="0"/>
          <w:divBdr>
            <w:top w:val="none" w:sz="0" w:space="0" w:color="auto"/>
            <w:left w:val="none" w:sz="0" w:space="0" w:color="auto"/>
            <w:bottom w:val="none" w:sz="0" w:space="0" w:color="auto"/>
            <w:right w:val="none" w:sz="0" w:space="0" w:color="auto"/>
          </w:divBdr>
        </w:div>
        <w:div w:id="1795561512">
          <w:marLeft w:val="0"/>
          <w:marRight w:val="0"/>
          <w:marTop w:val="0"/>
          <w:marBottom w:val="0"/>
          <w:divBdr>
            <w:top w:val="none" w:sz="0" w:space="0" w:color="auto"/>
            <w:left w:val="none" w:sz="0" w:space="0" w:color="auto"/>
            <w:bottom w:val="none" w:sz="0" w:space="0" w:color="auto"/>
            <w:right w:val="none" w:sz="0" w:space="0" w:color="auto"/>
          </w:divBdr>
        </w:div>
        <w:div w:id="1339383671">
          <w:marLeft w:val="0"/>
          <w:marRight w:val="0"/>
          <w:marTop w:val="0"/>
          <w:marBottom w:val="0"/>
          <w:divBdr>
            <w:top w:val="none" w:sz="0" w:space="0" w:color="auto"/>
            <w:left w:val="none" w:sz="0" w:space="0" w:color="auto"/>
            <w:bottom w:val="none" w:sz="0" w:space="0" w:color="auto"/>
            <w:right w:val="none" w:sz="0" w:space="0" w:color="auto"/>
          </w:divBdr>
        </w:div>
        <w:div w:id="203296031">
          <w:marLeft w:val="0"/>
          <w:marRight w:val="0"/>
          <w:marTop w:val="0"/>
          <w:marBottom w:val="0"/>
          <w:divBdr>
            <w:top w:val="none" w:sz="0" w:space="0" w:color="auto"/>
            <w:left w:val="none" w:sz="0" w:space="0" w:color="auto"/>
            <w:bottom w:val="none" w:sz="0" w:space="0" w:color="auto"/>
            <w:right w:val="none" w:sz="0" w:space="0" w:color="auto"/>
          </w:divBdr>
        </w:div>
        <w:div w:id="1998024227">
          <w:marLeft w:val="0"/>
          <w:marRight w:val="0"/>
          <w:marTop w:val="0"/>
          <w:marBottom w:val="0"/>
          <w:divBdr>
            <w:top w:val="none" w:sz="0" w:space="0" w:color="auto"/>
            <w:left w:val="none" w:sz="0" w:space="0" w:color="auto"/>
            <w:bottom w:val="none" w:sz="0" w:space="0" w:color="auto"/>
            <w:right w:val="none" w:sz="0" w:space="0" w:color="auto"/>
          </w:divBdr>
        </w:div>
        <w:div w:id="1342507782">
          <w:marLeft w:val="0"/>
          <w:marRight w:val="0"/>
          <w:marTop w:val="0"/>
          <w:marBottom w:val="0"/>
          <w:divBdr>
            <w:top w:val="none" w:sz="0" w:space="0" w:color="auto"/>
            <w:left w:val="none" w:sz="0" w:space="0" w:color="auto"/>
            <w:bottom w:val="none" w:sz="0" w:space="0" w:color="auto"/>
            <w:right w:val="none" w:sz="0" w:space="0" w:color="auto"/>
          </w:divBdr>
        </w:div>
        <w:div w:id="1814560933">
          <w:marLeft w:val="0"/>
          <w:marRight w:val="0"/>
          <w:marTop w:val="0"/>
          <w:marBottom w:val="0"/>
          <w:divBdr>
            <w:top w:val="none" w:sz="0" w:space="0" w:color="auto"/>
            <w:left w:val="none" w:sz="0" w:space="0" w:color="auto"/>
            <w:bottom w:val="none" w:sz="0" w:space="0" w:color="auto"/>
            <w:right w:val="none" w:sz="0" w:space="0" w:color="auto"/>
          </w:divBdr>
        </w:div>
        <w:div w:id="904880671">
          <w:marLeft w:val="0"/>
          <w:marRight w:val="0"/>
          <w:marTop w:val="0"/>
          <w:marBottom w:val="0"/>
          <w:divBdr>
            <w:top w:val="none" w:sz="0" w:space="0" w:color="auto"/>
            <w:left w:val="none" w:sz="0" w:space="0" w:color="auto"/>
            <w:bottom w:val="none" w:sz="0" w:space="0" w:color="auto"/>
            <w:right w:val="none" w:sz="0" w:space="0" w:color="auto"/>
          </w:divBdr>
        </w:div>
        <w:div w:id="1422524616">
          <w:marLeft w:val="0"/>
          <w:marRight w:val="0"/>
          <w:marTop w:val="0"/>
          <w:marBottom w:val="0"/>
          <w:divBdr>
            <w:top w:val="none" w:sz="0" w:space="0" w:color="auto"/>
            <w:left w:val="none" w:sz="0" w:space="0" w:color="auto"/>
            <w:bottom w:val="none" w:sz="0" w:space="0" w:color="auto"/>
            <w:right w:val="none" w:sz="0" w:space="0" w:color="auto"/>
          </w:divBdr>
        </w:div>
        <w:div w:id="182519428">
          <w:marLeft w:val="0"/>
          <w:marRight w:val="0"/>
          <w:marTop w:val="0"/>
          <w:marBottom w:val="0"/>
          <w:divBdr>
            <w:top w:val="none" w:sz="0" w:space="0" w:color="auto"/>
            <w:left w:val="none" w:sz="0" w:space="0" w:color="auto"/>
            <w:bottom w:val="none" w:sz="0" w:space="0" w:color="auto"/>
            <w:right w:val="none" w:sz="0" w:space="0" w:color="auto"/>
          </w:divBdr>
        </w:div>
        <w:div w:id="1911305556">
          <w:marLeft w:val="0"/>
          <w:marRight w:val="0"/>
          <w:marTop w:val="0"/>
          <w:marBottom w:val="0"/>
          <w:divBdr>
            <w:top w:val="none" w:sz="0" w:space="0" w:color="auto"/>
            <w:left w:val="none" w:sz="0" w:space="0" w:color="auto"/>
            <w:bottom w:val="none" w:sz="0" w:space="0" w:color="auto"/>
            <w:right w:val="none" w:sz="0" w:space="0" w:color="auto"/>
          </w:divBdr>
        </w:div>
        <w:div w:id="1861623380">
          <w:marLeft w:val="0"/>
          <w:marRight w:val="0"/>
          <w:marTop w:val="0"/>
          <w:marBottom w:val="0"/>
          <w:divBdr>
            <w:top w:val="none" w:sz="0" w:space="0" w:color="auto"/>
            <w:left w:val="none" w:sz="0" w:space="0" w:color="auto"/>
            <w:bottom w:val="none" w:sz="0" w:space="0" w:color="auto"/>
            <w:right w:val="none" w:sz="0" w:space="0" w:color="auto"/>
          </w:divBdr>
        </w:div>
        <w:div w:id="267350529">
          <w:marLeft w:val="0"/>
          <w:marRight w:val="0"/>
          <w:marTop w:val="0"/>
          <w:marBottom w:val="0"/>
          <w:divBdr>
            <w:top w:val="none" w:sz="0" w:space="0" w:color="auto"/>
            <w:left w:val="none" w:sz="0" w:space="0" w:color="auto"/>
            <w:bottom w:val="none" w:sz="0" w:space="0" w:color="auto"/>
            <w:right w:val="none" w:sz="0" w:space="0" w:color="auto"/>
          </w:divBdr>
        </w:div>
        <w:div w:id="951673726">
          <w:marLeft w:val="0"/>
          <w:marRight w:val="0"/>
          <w:marTop w:val="0"/>
          <w:marBottom w:val="0"/>
          <w:divBdr>
            <w:top w:val="none" w:sz="0" w:space="0" w:color="auto"/>
            <w:left w:val="none" w:sz="0" w:space="0" w:color="auto"/>
            <w:bottom w:val="none" w:sz="0" w:space="0" w:color="auto"/>
            <w:right w:val="none" w:sz="0" w:space="0" w:color="auto"/>
          </w:divBdr>
        </w:div>
        <w:div w:id="60909750">
          <w:marLeft w:val="0"/>
          <w:marRight w:val="0"/>
          <w:marTop w:val="0"/>
          <w:marBottom w:val="0"/>
          <w:divBdr>
            <w:top w:val="none" w:sz="0" w:space="0" w:color="auto"/>
            <w:left w:val="none" w:sz="0" w:space="0" w:color="auto"/>
            <w:bottom w:val="none" w:sz="0" w:space="0" w:color="auto"/>
            <w:right w:val="none" w:sz="0" w:space="0" w:color="auto"/>
          </w:divBdr>
        </w:div>
        <w:div w:id="763572036">
          <w:marLeft w:val="0"/>
          <w:marRight w:val="0"/>
          <w:marTop w:val="0"/>
          <w:marBottom w:val="0"/>
          <w:divBdr>
            <w:top w:val="none" w:sz="0" w:space="0" w:color="auto"/>
            <w:left w:val="none" w:sz="0" w:space="0" w:color="auto"/>
            <w:bottom w:val="none" w:sz="0" w:space="0" w:color="auto"/>
            <w:right w:val="none" w:sz="0" w:space="0" w:color="auto"/>
          </w:divBdr>
        </w:div>
        <w:div w:id="1446924861">
          <w:marLeft w:val="0"/>
          <w:marRight w:val="0"/>
          <w:marTop w:val="0"/>
          <w:marBottom w:val="0"/>
          <w:divBdr>
            <w:top w:val="none" w:sz="0" w:space="0" w:color="auto"/>
            <w:left w:val="none" w:sz="0" w:space="0" w:color="auto"/>
            <w:bottom w:val="none" w:sz="0" w:space="0" w:color="auto"/>
            <w:right w:val="none" w:sz="0" w:space="0" w:color="auto"/>
          </w:divBdr>
        </w:div>
        <w:div w:id="46537316">
          <w:marLeft w:val="0"/>
          <w:marRight w:val="0"/>
          <w:marTop w:val="0"/>
          <w:marBottom w:val="0"/>
          <w:divBdr>
            <w:top w:val="none" w:sz="0" w:space="0" w:color="auto"/>
            <w:left w:val="none" w:sz="0" w:space="0" w:color="auto"/>
            <w:bottom w:val="none" w:sz="0" w:space="0" w:color="auto"/>
            <w:right w:val="none" w:sz="0" w:space="0" w:color="auto"/>
          </w:divBdr>
        </w:div>
        <w:div w:id="179853231">
          <w:marLeft w:val="0"/>
          <w:marRight w:val="0"/>
          <w:marTop w:val="0"/>
          <w:marBottom w:val="0"/>
          <w:divBdr>
            <w:top w:val="none" w:sz="0" w:space="0" w:color="auto"/>
            <w:left w:val="none" w:sz="0" w:space="0" w:color="auto"/>
            <w:bottom w:val="none" w:sz="0" w:space="0" w:color="auto"/>
            <w:right w:val="none" w:sz="0" w:space="0" w:color="auto"/>
          </w:divBdr>
        </w:div>
        <w:div w:id="2008435637">
          <w:marLeft w:val="0"/>
          <w:marRight w:val="0"/>
          <w:marTop w:val="0"/>
          <w:marBottom w:val="0"/>
          <w:divBdr>
            <w:top w:val="none" w:sz="0" w:space="0" w:color="auto"/>
            <w:left w:val="none" w:sz="0" w:space="0" w:color="auto"/>
            <w:bottom w:val="none" w:sz="0" w:space="0" w:color="auto"/>
            <w:right w:val="none" w:sz="0" w:space="0" w:color="auto"/>
          </w:divBdr>
        </w:div>
        <w:div w:id="162285946">
          <w:marLeft w:val="0"/>
          <w:marRight w:val="0"/>
          <w:marTop w:val="0"/>
          <w:marBottom w:val="0"/>
          <w:divBdr>
            <w:top w:val="none" w:sz="0" w:space="0" w:color="auto"/>
            <w:left w:val="none" w:sz="0" w:space="0" w:color="auto"/>
            <w:bottom w:val="none" w:sz="0" w:space="0" w:color="auto"/>
            <w:right w:val="none" w:sz="0" w:space="0" w:color="auto"/>
          </w:divBdr>
        </w:div>
        <w:div w:id="2103529721">
          <w:marLeft w:val="0"/>
          <w:marRight w:val="0"/>
          <w:marTop w:val="0"/>
          <w:marBottom w:val="0"/>
          <w:divBdr>
            <w:top w:val="none" w:sz="0" w:space="0" w:color="auto"/>
            <w:left w:val="none" w:sz="0" w:space="0" w:color="auto"/>
            <w:bottom w:val="none" w:sz="0" w:space="0" w:color="auto"/>
            <w:right w:val="none" w:sz="0" w:space="0" w:color="auto"/>
          </w:divBdr>
        </w:div>
        <w:div w:id="191650454">
          <w:marLeft w:val="0"/>
          <w:marRight w:val="0"/>
          <w:marTop w:val="0"/>
          <w:marBottom w:val="0"/>
          <w:divBdr>
            <w:top w:val="none" w:sz="0" w:space="0" w:color="auto"/>
            <w:left w:val="none" w:sz="0" w:space="0" w:color="auto"/>
            <w:bottom w:val="none" w:sz="0" w:space="0" w:color="auto"/>
            <w:right w:val="none" w:sz="0" w:space="0" w:color="auto"/>
          </w:divBdr>
        </w:div>
        <w:div w:id="1283616494">
          <w:marLeft w:val="0"/>
          <w:marRight w:val="0"/>
          <w:marTop w:val="0"/>
          <w:marBottom w:val="0"/>
          <w:divBdr>
            <w:top w:val="none" w:sz="0" w:space="0" w:color="auto"/>
            <w:left w:val="none" w:sz="0" w:space="0" w:color="auto"/>
            <w:bottom w:val="none" w:sz="0" w:space="0" w:color="auto"/>
            <w:right w:val="none" w:sz="0" w:space="0" w:color="auto"/>
          </w:divBdr>
        </w:div>
        <w:div w:id="930235411">
          <w:marLeft w:val="0"/>
          <w:marRight w:val="0"/>
          <w:marTop w:val="0"/>
          <w:marBottom w:val="0"/>
          <w:divBdr>
            <w:top w:val="none" w:sz="0" w:space="0" w:color="auto"/>
            <w:left w:val="none" w:sz="0" w:space="0" w:color="auto"/>
            <w:bottom w:val="none" w:sz="0" w:space="0" w:color="auto"/>
            <w:right w:val="none" w:sz="0" w:space="0" w:color="auto"/>
          </w:divBdr>
        </w:div>
        <w:div w:id="520431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Westall</dc:creator>
  <cp:lastModifiedBy>Julie Westall</cp:lastModifiedBy>
  <cp:revision>1</cp:revision>
  <dcterms:created xsi:type="dcterms:W3CDTF">2017-02-06T19:49:00Z</dcterms:created>
  <dcterms:modified xsi:type="dcterms:W3CDTF">2017-02-06T19:52:00Z</dcterms:modified>
</cp:coreProperties>
</file>